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631" w:rsidRPr="00260631" w:rsidRDefault="007F273B" w:rsidP="007F273B">
      <w:pPr>
        <w:tabs>
          <w:tab w:val="left" w:pos="7998"/>
        </w:tabs>
        <w:spacing w:line="240" w:lineRule="auto"/>
        <w:rPr>
          <w:sz w:val="52"/>
          <w:szCs w:val="52"/>
        </w:rPr>
      </w:pPr>
      <w:bookmarkStart w:id="0" w:name="_GoBack"/>
      <w:bookmarkEnd w:id="0"/>
      <w:r>
        <w:rPr>
          <w:sz w:val="52"/>
          <w:szCs w:val="52"/>
        </w:rPr>
        <w:tab/>
      </w:r>
    </w:p>
    <w:p w:rsidR="00260631" w:rsidRPr="00260631" w:rsidRDefault="00260631" w:rsidP="00260631">
      <w:pPr>
        <w:spacing w:after="0" w:line="240" w:lineRule="auto"/>
        <w:jc w:val="center"/>
        <w:rPr>
          <w:rFonts w:ascii="Georgia" w:hAnsi="Georgia"/>
          <w:sz w:val="72"/>
          <w:szCs w:val="72"/>
        </w:rPr>
      </w:pPr>
      <w:r w:rsidRPr="00260631">
        <w:rPr>
          <w:rFonts w:ascii="Georgia" w:hAnsi="Georgia"/>
          <w:sz w:val="72"/>
          <w:szCs w:val="72"/>
        </w:rPr>
        <w:t>Supported Decision-Making</w:t>
      </w:r>
    </w:p>
    <w:p w:rsidR="00260631" w:rsidRPr="00260631" w:rsidRDefault="00260631" w:rsidP="00260631">
      <w:pPr>
        <w:spacing w:after="0" w:line="240" w:lineRule="auto"/>
        <w:rPr>
          <w:rFonts w:ascii="Georgia" w:hAnsi="Georgia"/>
          <w:sz w:val="40"/>
          <w:szCs w:val="40"/>
        </w:rPr>
      </w:pPr>
    </w:p>
    <w:p w:rsidR="00260631" w:rsidRPr="00260631" w:rsidRDefault="00260631" w:rsidP="00260631">
      <w:pPr>
        <w:spacing w:after="0" w:line="240" w:lineRule="auto"/>
        <w:jc w:val="center"/>
        <w:rPr>
          <w:rFonts w:ascii="Georgia" w:hAnsi="Georgia"/>
        </w:rPr>
      </w:pPr>
    </w:p>
    <w:p w:rsidR="00260631" w:rsidRPr="00260631" w:rsidRDefault="00260631" w:rsidP="00260631">
      <w:pPr>
        <w:tabs>
          <w:tab w:val="right" w:pos="9360"/>
        </w:tabs>
        <w:spacing w:after="120" w:line="240" w:lineRule="auto"/>
        <w:jc w:val="center"/>
        <w:rPr>
          <w:rFonts w:ascii="Georgia" w:hAnsi="Georgia"/>
          <w:sz w:val="44"/>
          <w:szCs w:val="44"/>
        </w:rPr>
      </w:pPr>
      <w:r w:rsidRPr="00260631">
        <w:rPr>
          <w:rFonts w:ascii="Georgia" w:hAnsi="Georgia"/>
          <w:sz w:val="44"/>
          <w:szCs w:val="44"/>
        </w:rPr>
        <w:t>A User’s Guide for</w:t>
      </w:r>
    </w:p>
    <w:p w:rsidR="00260631" w:rsidRPr="00260631" w:rsidRDefault="00260631" w:rsidP="00260631">
      <w:pPr>
        <w:spacing w:after="120" w:line="240" w:lineRule="auto"/>
        <w:jc w:val="center"/>
        <w:rPr>
          <w:rFonts w:ascii="Georgia" w:hAnsi="Georgia"/>
          <w:sz w:val="44"/>
          <w:szCs w:val="44"/>
        </w:rPr>
      </w:pPr>
      <w:r w:rsidRPr="00260631">
        <w:rPr>
          <w:rFonts w:ascii="Georgia" w:hAnsi="Georgia"/>
          <w:sz w:val="44"/>
          <w:szCs w:val="44"/>
        </w:rPr>
        <w:t>People with Disabilities and Their Supporters</w:t>
      </w:r>
    </w:p>
    <w:p w:rsidR="00260631" w:rsidRPr="00260631" w:rsidRDefault="00260631" w:rsidP="00260631">
      <w:pPr>
        <w:spacing w:after="120" w:line="240" w:lineRule="auto"/>
        <w:jc w:val="center"/>
        <w:rPr>
          <w:rFonts w:ascii="Georgia" w:hAnsi="Georgia"/>
          <w:sz w:val="44"/>
          <w:szCs w:val="44"/>
        </w:rPr>
      </w:pPr>
    </w:p>
    <w:p w:rsidR="00260631" w:rsidRPr="00260631" w:rsidRDefault="00260631" w:rsidP="00260631">
      <w:pPr>
        <w:spacing w:after="120" w:line="240" w:lineRule="auto"/>
        <w:jc w:val="center"/>
        <w:rPr>
          <w:rFonts w:ascii="Georgia" w:hAnsi="Georgia"/>
          <w:sz w:val="44"/>
          <w:szCs w:val="44"/>
        </w:rPr>
      </w:pPr>
    </w:p>
    <w:p w:rsidR="00260631" w:rsidRPr="00260631" w:rsidRDefault="00260631" w:rsidP="00260631">
      <w:pPr>
        <w:spacing w:after="120" w:line="240" w:lineRule="auto"/>
        <w:jc w:val="center"/>
        <w:rPr>
          <w:rFonts w:ascii="Georgia" w:hAnsi="Georgia"/>
          <w:sz w:val="44"/>
          <w:szCs w:val="44"/>
        </w:rPr>
      </w:pPr>
    </w:p>
    <w:p w:rsidR="00260631" w:rsidRPr="00260631" w:rsidRDefault="00260631" w:rsidP="00260631">
      <w:pPr>
        <w:spacing w:after="120" w:line="240" w:lineRule="auto"/>
        <w:jc w:val="center"/>
        <w:rPr>
          <w:rFonts w:ascii="Georgia" w:hAnsi="Georgia"/>
          <w:sz w:val="44"/>
          <w:szCs w:val="44"/>
        </w:rPr>
      </w:pPr>
    </w:p>
    <w:p w:rsidR="00260631" w:rsidRPr="00260631" w:rsidRDefault="00260631" w:rsidP="00260631">
      <w:pPr>
        <w:spacing w:after="120" w:line="240" w:lineRule="auto"/>
        <w:jc w:val="center"/>
        <w:rPr>
          <w:rFonts w:ascii="Georgia" w:hAnsi="Georgia"/>
          <w:sz w:val="44"/>
          <w:szCs w:val="44"/>
        </w:rPr>
      </w:pPr>
    </w:p>
    <w:p w:rsidR="00260631" w:rsidRPr="00260631" w:rsidRDefault="00260631" w:rsidP="00260631">
      <w:pPr>
        <w:spacing w:after="120" w:line="240" w:lineRule="auto"/>
        <w:jc w:val="center"/>
        <w:rPr>
          <w:rFonts w:ascii="Georgia" w:hAnsi="Georgia"/>
          <w:sz w:val="44"/>
          <w:szCs w:val="44"/>
        </w:rPr>
      </w:pPr>
    </w:p>
    <w:p w:rsidR="00260631" w:rsidRPr="00260631" w:rsidRDefault="00260631" w:rsidP="00260631">
      <w:pPr>
        <w:spacing w:after="120" w:line="240" w:lineRule="auto"/>
        <w:jc w:val="center"/>
        <w:rPr>
          <w:rFonts w:ascii="Georgia" w:hAnsi="Georgia"/>
          <w:sz w:val="44"/>
          <w:szCs w:val="44"/>
        </w:rPr>
      </w:pPr>
    </w:p>
    <w:p w:rsidR="00260631" w:rsidRPr="00260631" w:rsidRDefault="00260631" w:rsidP="00260631">
      <w:pPr>
        <w:spacing w:after="120" w:line="240" w:lineRule="auto"/>
        <w:jc w:val="center"/>
        <w:rPr>
          <w:rFonts w:ascii="Georgia" w:hAnsi="Georgia"/>
          <w:sz w:val="44"/>
          <w:szCs w:val="44"/>
        </w:rPr>
      </w:pPr>
    </w:p>
    <w:p w:rsidR="00260631" w:rsidRPr="00260631" w:rsidRDefault="00260631" w:rsidP="00260631">
      <w:pPr>
        <w:spacing w:after="120" w:line="240" w:lineRule="auto"/>
        <w:jc w:val="center"/>
        <w:rPr>
          <w:rFonts w:ascii="Georgia" w:hAnsi="Georgia"/>
          <w:sz w:val="16"/>
          <w:szCs w:val="16"/>
        </w:rPr>
      </w:pPr>
    </w:p>
    <w:p w:rsidR="00E914CC" w:rsidRDefault="00E914CC" w:rsidP="00260631">
      <w:pPr>
        <w:spacing w:after="0" w:line="240" w:lineRule="auto"/>
        <w:jc w:val="center"/>
        <w:rPr>
          <w:rFonts w:ascii="Georgia" w:hAnsi="Georgia"/>
          <w:sz w:val="40"/>
          <w:szCs w:val="40"/>
        </w:rPr>
      </w:pPr>
    </w:p>
    <w:p w:rsidR="00E914CC" w:rsidRDefault="00E914CC" w:rsidP="00260631">
      <w:pPr>
        <w:spacing w:after="0" w:line="240" w:lineRule="auto"/>
        <w:jc w:val="center"/>
        <w:rPr>
          <w:rFonts w:ascii="Georgia" w:hAnsi="Georgia"/>
          <w:sz w:val="40"/>
          <w:szCs w:val="40"/>
        </w:rPr>
      </w:pPr>
    </w:p>
    <w:p w:rsidR="00E914CC" w:rsidRDefault="00E914CC" w:rsidP="00260631">
      <w:pPr>
        <w:spacing w:after="0" w:line="240" w:lineRule="auto"/>
        <w:jc w:val="center"/>
        <w:rPr>
          <w:rFonts w:ascii="Georgia" w:hAnsi="Georgia"/>
          <w:sz w:val="40"/>
          <w:szCs w:val="40"/>
        </w:rPr>
      </w:pPr>
    </w:p>
    <w:p w:rsidR="00A602DB" w:rsidRDefault="00A602DB" w:rsidP="00260631">
      <w:pPr>
        <w:spacing w:after="0" w:line="240" w:lineRule="auto"/>
        <w:jc w:val="center"/>
        <w:rPr>
          <w:rFonts w:ascii="Georgia" w:hAnsi="Georgia"/>
          <w:sz w:val="40"/>
          <w:szCs w:val="40"/>
        </w:rPr>
      </w:pPr>
    </w:p>
    <w:p w:rsidR="009F6A81" w:rsidRDefault="009F6A81" w:rsidP="00260631">
      <w:pPr>
        <w:spacing w:after="0" w:line="240" w:lineRule="auto"/>
        <w:jc w:val="center"/>
        <w:rPr>
          <w:rFonts w:ascii="Georgia" w:hAnsi="Georgia"/>
          <w:sz w:val="40"/>
          <w:szCs w:val="40"/>
        </w:rPr>
      </w:pPr>
    </w:p>
    <w:p w:rsidR="00300D07" w:rsidRDefault="00300D07" w:rsidP="00260631">
      <w:pPr>
        <w:spacing w:after="0" w:line="240" w:lineRule="auto"/>
        <w:jc w:val="center"/>
        <w:rPr>
          <w:rFonts w:ascii="Georgia" w:hAnsi="Georgia"/>
          <w:sz w:val="40"/>
          <w:szCs w:val="40"/>
        </w:rPr>
      </w:pPr>
    </w:p>
    <w:p w:rsidR="00260631" w:rsidRPr="00300D07" w:rsidRDefault="00260631" w:rsidP="00260631">
      <w:pPr>
        <w:spacing w:after="0" w:line="240" w:lineRule="auto"/>
        <w:jc w:val="center"/>
        <w:rPr>
          <w:rFonts w:ascii="Georgia" w:hAnsi="Georgia"/>
          <w:sz w:val="40"/>
          <w:szCs w:val="40"/>
        </w:rPr>
      </w:pPr>
      <w:r w:rsidRPr="00260631">
        <w:rPr>
          <w:rFonts w:ascii="Georgia" w:hAnsi="Georgia"/>
          <w:sz w:val="40"/>
          <w:szCs w:val="40"/>
        </w:rPr>
        <w:t xml:space="preserve">Promoting Independence </w:t>
      </w:r>
      <w:r w:rsidR="00395774">
        <w:rPr>
          <w:rFonts w:ascii="Georgia" w:hAnsi="Georgia"/>
          <w:sz w:val="40"/>
          <w:szCs w:val="40"/>
        </w:rPr>
        <w:t>a</w:t>
      </w:r>
      <w:r w:rsidRPr="00260631">
        <w:rPr>
          <w:rFonts w:ascii="Georgia" w:hAnsi="Georgia"/>
          <w:sz w:val="40"/>
          <w:szCs w:val="40"/>
        </w:rPr>
        <w:t xml:space="preserve">s </w:t>
      </w:r>
      <w:r w:rsidR="00395774">
        <w:rPr>
          <w:rFonts w:ascii="Georgia" w:hAnsi="Georgia"/>
          <w:sz w:val="40"/>
          <w:szCs w:val="40"/>
        </w:rPr>
        <w:t>a</w:t>
      </w:r>
      <w:r w:rsidR="00E914CC" w:rsidRPr="00260631">
        <w:rPr>
          <w:rFonts w:ascii="Georgia" w:hAnsi="Georgia"/>
          <w:sz w:val="40"/>
          <w:szCs w:val="40"/>
        </w:rPr>
        <w:t>n</w:t>
      </w:r>
      <w:r w:rsidRPr="00260631">
        <w:rPr>
          <w:rFonts w:ascii="Georgia" w:hAnsi="Georgia"/>
          <w:sz w:val="40"/>
          <w:szCs w:val="40"/>
        </w:rPr>
        <w:t xml:space="preserve"> Alternative to Guardianship</w:t>
      </w:r>
      <w:r w:rsidR="00395774">
        <w:rPr>
          <w:rFonts w:ascii="Georgia" w:hAnsi="Georgia"/>
          <w:sz w:val="40"/>
          <w:szCs w:val="40"/>
        </w:rPr>
        <w:t xml:space="preserve"> in Maine</w:t>
      </w:r>
    </w:p>
    <w:p w:rsidR="00260631" w:rsidRPr="00260631" w:rsidRDefault="00260631" w:rsidP="00260631">
      <w:pPr>
        <w:spacing w:after="0" w:line="240" w:lineRule="auto"/>
        <w:jc w:val="center"/>
        <w:rPr>
          <w:sz w:val="16"/>
          <w:szCs w:val="16"/>
        </w:rPr>
      </w:pPr>
    </w:p>
    <w:p w:rsidR="009E0B52" w:rsidRDefault="009E0B52" w:rsidP="00260631">
      <w:pPr>
        <w:sectPr w:rsidR="009E0B52" w:rsidSect="00256688">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pPr>
    </w:p>
    <w:p w:rsidR="00626BD9" w:rsidRPr="00260631" w:rsidRDefault="00626BD9" w:rsidP="00626BD9">
      <w:pPr>
        <w:rPr>
          <w:i/>
          <w:u w:val="single"/>
        </w:rPr>
      </w:pPr>
      <w:r w:rsidRPr="00260631">
        <w:rPr>
          <w:i/>
          <w:u w:val="single"/>
        </w:rPr>
        <w:lastRenderedPageBreak/>
        <w:t>Acknowledgements</w:t>
      </w:r>
    </w:p>
    <w:p w:rsidR="00626BD9" w:rsidRPr="00260631" w:rsidRDefault="00067168" w:rsidP="00626BD9">
      <w:pPr>
        <w:rPr>
          <w:sz w:val="24"/>
          <w:szCs w:val="24"/>
        </w:rPr>
      </w:pPr>
      <w:r>
        <w:rPr>
          <w:sz w:val="24"/>
          <w:szCs w:val="24"/>
        </w:rPr>
        <w:t>Disability Rights Maine</w:t>
      </w:r>
      <w:r w:rsidR="00626BD9" w:rsidRPr="00260631">
        <w:rPr>
          <w:sz w:val="24"/>
          <w:szCs w:val="24"/>
        </w:rPr>
        <w:t xml:space="preserve"> would like to sincerely thank the South Carolina Developmental Disabilities Council, Protection and Advocacy for People with Disabilities, Inc. (the Protection and Advocacy Agency in South Carolina), and the South Carolina Supported Decision-Making Project.  This Guide is based in large part upon the Supported Decision-Making manual created through their collaboration.</w:t>
      </w:r>
    </w:p>
    <w:p w:rsidR="00626BD9" w:rsidRPr="00260631" w:rsidRDefault="00626BD9" w:rsidP="00626BD9">
      <w:pPr>
        <w:rPr>
          <w:sz w:val="24"/>
          <w:szCs w:val="24"/>
        </w:rPr>
      </w:pPr>
      <w:r w:rsidRPr="00260631">
        <w:rPr>
          <w:sz w:val="24"/>
          <w:szCs w:val="24"/>
        </w:rPr>
        <w:t>DRM would also like to thank Supported Decision-Making New York (SDMNY) and Honorable Kristin Booth Glen for their invaluable training and inspiration.</w:t>
      </w:r>
    </w:p>
    <w:p w:rsidR="00E63CEE" w:rsidRPr="00F57266" w:rsidRDefault="00626BD9" w:rsidP="00F57266">
      <w:pPr>
        <w:rPr>
          <w:sz w:val="24"/>
          <w:szCs w:val="24"/>
        </w:rPr>
        <w:sectPr w:rsidR="00E63CEE" w:rsidRPr="00F57266" w:rsidSect="00256688">
          <w:headerReference w:type="even" r:id="rId13"/>
          <w:headerReference w:type="default" r:id="rId14"/>
          <w:footerReference w:type="default" r:id="rId15"/>
          <w:headerReference w:type="first" r:id="rId16"/>
          <w:pgSz w:w="12240" w:h="15840"/>
          <w:pgMar w:top="1440" w:right="1440" w:bottom="1440" w:left="1440" w:header="720" w:footer="576" w:gutter="0"/>
          <w:cols w:space="720"/>
          <w:docGrid w:linePitch="381"/>
        </w:sectPr>
      </w:pPr>
      <w:r w:rsidRPr="003B2214">
        <w:rPr>
          <w:sz w:val="24"/>
          <w:szCs w:val="24"/>
        </w:rPr>
        <w:t>DRM also extends warm thanks to our partners for their support of this handbook</w:t>
      </w:r>
      <w:r w:rsidR="005E0C6B">
        <w:rPr>
          <w:sz w:val="24"/>
          <w:szCs w:val="24"/>
        </w:rPr>
        <w:t>:</w:t>
      </w:r>
      <w:r w:rsidRPr="003B2214">
        <w:rPr>
          <w:sz w:val="24"/>
          <w:szCs w:val="24"/>
        </w:rPr>
        <w:t xml:space="preserve"> the self-advocates of Maine’s Developmental Disabilities Partners for Positive Change, the Maine Developmental Disabilities Council, the Center for Inclusion and Disability Studies, Maine Parent Fed</w:t>
      </w:r>
      <w:r w:rsidR="00F57266">
        <w:rPr>
          <w:sz w:val="24"/>
          <w:szCs w:val="24"/>
        </w:rPr>
        <w:t>eration, and Speaking Up for Us.</w:t>
      </w:r>
    </w:p>
    <w:p w:rsidR="00626BD9" w:rsidRDefault="00E14FE1">
      <w:pPr>
        <w:spacing w:after="200"/>
        <w:rPr>
          <w:b/>
          <w:sz w:val="32"/>
          <w:szCs w:val="32"/>
        </w:rPr>
      </w:pPr>
      <w:r>
        <w:rPr>
          <w:rFonts w:ascii="Times New Roman" w:hAnsi="Times New Roman" w:cs="Times New Roman"/>
          <w:noProof/>
          <w:sz w:val="24"/>
          <w:szCs w:val="24"/>
        </w:rPr>
        <w:lastRenderedPageBreak/>
        <w:drawing>
          <wp:anchor distT="36576" distB="36576" distL="36576" distR="36576" simplePos="0" relativeHeight="251702272" behindDoc="0" locked="0" layoutInCell="1" allowOverlap="1" wp14:anchorId="10ABDF64" wp14:editId="2CA5C5B0">
            <wp:simplePos x="0" y="0"/>
            <wp:positionH relativeFrom="margin">
              <wp:align>center</wp:align>
            </wp:positionH>
            <wp:positionV relativeFrom="paragraph">
              <wp:posOffset>346092</wp:posOffset>
            </wp:positionV>
            <wp:extent cx="2052042" cy="1371600"/>
            <wp:effectExtent l="0" t="0" r="5715" b="0"/>
            <wp:wrapNone/>
            <wp:docPr id="3" name="Picture 3" descr="Blue DRM logo with an outline of the State of Maine." title="D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M B+Cle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2042"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10DA3">
        <w:rPr>
          <w:rFonts w:ascii="Times New Roman" w:hAnsi="Times New Roman" w:cs="Times New Roman"/>
          <w:noProof/>
          <w:sz w:val="24"/>
          <w:szCs w:val="24"/>
        </w:rPr>
        <w:drawing>
          <wp:anchor distT="36576" distB="36576" distL="36576" distR="36576" simplePos="0" relativeHeight="251703296" behindDoc="0" locked="0" layoutInCell="1" allowOverlap="1" wp14:anchorId="46728630" wp14:editId="3292C6C4">
            <wp:simplePos x="0" y="0"/>
            <wp:positionH relativeFrom="column">
              <wp:posOffset>4043045</wp:posOffset>
            </wp:positionH>
            <wp:positionV relativeFrom="paragraph">
              <wp:posOffset>1301750</wp:posOffset>
            </wp:positionV>
            <wp:extent cx="1897380" cy="1371600"/>
            <wp:effectExtent l="0" t="0" r="7620" b="0"/>
            <wp:wrapNone/>
            <wp:docPr id="19" name="Picture 19" descr="Image of a knot, made up of pink, purple, blue and teal lines.  Maine Developmental Disabilities Council." title="MD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stacked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738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E0C6B">
        <w:rPr>
          <w:rFonts w:ascii="Times New Roman" w:hAnsi="Times New Roman" w:cs="Times New Roman"/>
          <w:noProof/>
          <w:sz w:val="24"/>
          <w:szCs w:val="24"/>
        </w:rPr>
        <w:drawing>
          <wp:anchor distT="36576" distB="36576" distL="36576" distR="36576" simplePos="0" relativeHeight="251705344" behindDoc="0" locked="0" layoutInCell="1" allowOverlap="1" wp14:anchorId="43E01330" wp14:editId="064CE4F1">
            <wp:simplePos x="0" y="0"/>
            <wp:positionH relativeFrom="column">
              <wp:posOffset>3810</wp:posOffset>
            </wp:positionH>
            <wp:positionV relativeFrom="paragraph">
              <wp:posOffset>1306698</wp:posOffset>
            </wp:positionV>
            <wp:extent cx="3191510" cy="1371600"/>
            <wp:effectExtent l="0" t="0" r="8890" b="0"/>
            <wp:wrapNone/>
            <wp:docPr id="21" name="Picture 21" descr="Outline of a family overlayed onto a blue image of the State of Maine.  Reads: Maine Parent Federation.  Since 1984...because every family matters. " title="MP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F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151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E0C6B">
        <w:rPr>
          <w:rFonts w:ascii="Times New Roman" w:hAnsi="Times New Roman" w:cs="Times New Roman"/>
          <w:noProof/>
          <w:sz w:val="24"/>
          <w:szCs w:val="24"/>
        </w:rPr>
        <w:drawing>
          <wp:anchor distT="36576" distB="36576" distL="36576" distR="36576" simplePos="0" relativeHeight="251707392" behindDoc="0" locked="0" layoutInCell="1" allowOverlap="1" wp14:anchorId="4EF7B67C" wp14:editId="10209116">
            <wp:simplePos x="0" y="0"/>
            <wp:positionH relativeFrom="column">
              <wp:posOffset>4491355</wp:posOffset>
            </wp:positionH>
            <wp:positionV relativeFrom="paragraph">
              <wp:posOffset>3014980</wp:posOffset>
            </wp:positionV>
            <wp:extent cx="1447800" cy="1371600"/>
            <wp:effectExtent l="0" t="0" r="0" b="0"/>
            <wp:wrapNone/>
            <wp:docPr id="22" name="Picture 22" descr="SUFU - Twenty Five Years Strong" title="SUF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th-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E0C6B">
        <w:rPr>
          <w:rFonts w:ascii="Times New Roman" w:hAnsi="Times New Roman" w:cs="Times New Roman"/>
          <w:noProof/>
          <w:sz w:val="24"/>
          <w:szCs w:val="24"/>
        </w:rPr>
        <w:drawing>
          <wp:anchor distT="36576" distB="36576" distL="36576" distR="36576" simplePos="0" relativeHeight="251704320" behindDoc="0" locked="0" layoutInCell="1" allowOverlap="1" wp14:anchorId="4C6AAAE5" wp14:editId="332AEBFC">
            <wp:simplePos x="0" y="0"/>
            <wp:positionH relativeFrom="margin">
              <wp:posOffset>3427</wp:posOffset>
            </wp:positionH>
            <wp:positionV relativeFrom="paragraph">
              <wp:posOffset>3018155</wp:posOffset>
            </wp:positionV>
            <wp:extent cx="4184650" cy="1371600"/>
            <wp:effectExtent l="0" t="0" r="6350" b="0"/>
            <wp:wrapNone/>
            <wp:docPr id="20" name="Picture 20" descr="The University of Maine Center for Community Inclusion and Disability Studies.  University Center for Excellence in Disability Studies.  " title="CC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465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26BD9">
        <w:rPr>
          <w:b/>
          <w:sz w:val="32"/>
          <w:szCs w:val="32"/>
        </w:rPr>
        <w:br w:type="page"/>
      </w:r>
    </w:p>
    <w:p w:rsidR="00894C47" w:rsidRPr="00260631" w:rsidRDefault="00894C47" w:rsidP="00D4219A">
      <w:pPr>
        <w:jc w:val="center"/>
        <w:rPr>
          <w:b/>
          <w:sz w:val="32"/>
          <w:szCs w:val="32"/>
        </w:rPr>
      </w:pPr>
      <w:r w:rsidRPr="00260631">
        <w:rPr>
          <w:b/>
          <w:sz w:val="32"/>
          <w:szCs w:val="32"/>
        </w:rPr>
        <w:lastRenderedPageBreak/>
        <w:t>Introduction</w:t>
      </w:r>
    </w:p>
    <w:p w:rsidR="00E914CC" w:rsidRDefault="00E914CC" w:rsidP="00260631">
      <w:pPr>
        <w:spacing w:after="120"/>
        <w:rPr>
          <w:i/>
          <w:u w:val="single"/>
        </w:rPr>
      </w:pPr>
    </w:p>
    <w:p w:rsidR="00E73F9C" w:rsidRPr="00260631" w:rsidRDefault="00E73F9C" w:rsidP="00260631">
      <w:pPr>
        <w:spacing w:after="120"/>
        <w:rPr>
          <w:i/>
          <w:u w:val="single"/>
        </w:rPr>
      </w:pPr>
      <w:r w:rsidRPr="00260631">
        <w:rPr>
          <w:i/>
          <w:u w:val="single"/>
        </w:rPr>
        <w:t>Purpose of this Manual</w:t>
      </w:r>
    </w:p>
    <w:p w:rsidR="00FB4801" w:rsidRPr="00260631" w:rsidRDefault="009E0B52" w:rsidP="00260631">
      <w:pPr>
        <w:rPr>
          <w:sz w:val="24"/>
          <w:szCs w:val="24"/>
        </w:rPr>
      </w:pPr>
      <w:r w:rsidRPr="00260631">
        <w:rPr>
          <w:sz w:val="24"/>
          <w:szCs w:val="24"/>
        </w:rPr>
        <w:t xml:space="preserve">This </w:t>
      </w:r>
      <w:r w:rsidR="00465412" w:rsidRPr="00260631">
        <w:rPr>
          <w:sz w:val="24"/>
          <w:szCs w:val="24"/>
        </w:rPr>
        <w:t>G</w:t>
      </w:r>
      <w:r w:rsidRPr="00260631">
        <w:rPr>
          <w:sz w:val="24"/>
          <w:szCs w:val="24"/>
        </w:rPr>
        <w:t>uide was created</w:t>
      </w:r>
      <w:r w:rsidR="00E73F9C" w:rsidRPr="00260631">
        <w:rPr>
          <w:sz w:val="24"/>
          <w:szCs w:val="24"/>
        </w:rPr>
        <w:t xml:space="preserve"> by Disability Rights Maine to provide information about Supported Decision-Making to </w:t>
      </w:r>
      <w:r w:rsidR="00FB4801" w:rsidRPr="00260631">
        <w:rPr>
          <w:sz w:val="24"/>
          <w:szCs w:val="24"/>
        </w:rPr>
        <w:t>individuals with disabilities and their families and supporters.</w:t>
      </w:r>
      <w:r w:rsidR="00465412" w:rsidRPr="00260631">
        <w:rPr>
          <w:sz w:val="24"/>
          <w:szCs w:val="24"/>
        </w:rPr>
        <w:t xml:space="preserve">  The goal of this G</w:t>
      </w:r>
      <w:r w:rsidR="00FB4801" w:rsidRPr="00260631">
        <w:rPr>
          <w:sz w:val="24"/>
          <w:szCs w:val="24"/>
        </w:rPr>
        <w:t xml:space="preserve">uide is to </w:t>
      </w:r>
      <w:r w:rsidR="00617063" w:rsidRPr="00260631">
        <w:rPr>
          <w:sz w:val="24"/>
          <w:szCs w:val="24"/>
        </w:rPr>
        <w:t>illustrate</w:t>
      </w:r>
      <w:r w:rsidR="00FB4801" w:rsidRPr="00260631">
        <w:rPr>
          <w:sz w:val="24"/>
          <w:szCs w:val="24"/>
        </w:rPr>
        <w:t xml:space="preserve"> how Supported Decision-Making can be used to help people with disabilities in making their own decisions, and in reducing more restrictive means </w:t>
      </w:r>
      <w:r w:rsidR="00617063" w:rsidRPr="00260631">
        <w:rPr>
          <w:sz w:val="24"/>
          <w:szCs w:val="24"/>
        </w:rPr>
        <w:t xml:space="preserve">of support </w:t>
      </w:r>
      <w:r w:rsidR="00FB4801" w:rsidRPr="00260631">
        <w:rPr>
          <w:sz w:val="24"/>
          <w:szCs w:val="24"/>
        </w:rPr>
        <w:t>such as guardianship.  Supported Decision-Making can help preserve a person’s autonomy and independence, while still providing the person with support from family, friends, and community.</w:t>
      </w:r>
    </w:p>
    <w:p w:rsidR="00FB4801" w:rsidRPr="00260631" w:rsidRDefault="00FB4801" w:rsidP="00260631">
      <w:pPr>
        <w:rPr>
          <w:sz w:val="24"/>
          <w:szCs w:val="24"/>
        </w:rPr>
      </w:pPr>
      <w:r w:rsidRPr="00260631">
        <w:rPr>
          <w:sz w:val="24"/>
          <w:szCs w:val="24"/>
        </w:rPr>
        <w:t>For questions or more information</w:t>
      </w:r>
      <w:r w:rsidR="00120F55" w:rsidRPr="00260631">
        <w:rPr>
          <w:sz w:val="24"/>
          <w:szCs w:val="24"/>
        </w:rPr>
        <w:t>,</w:t>
      </w:r>
      <w:r w:rsidRPr="00260631">
        <w:rPr>
          <w:sz w:val="24"/>
          <w:szCs w:val="24"/>
        </w:rPr>
        <w:t xml:space="preserve"> please contact Disability Rights Main</w:t>
      </w:r>
      <w:r w:rsidR="006F65F2" w:rsidRPr="00260631">
        <w:rPr>
          <w:sz w:val="24"/>
          <w:szCs w:val="24"/>
        </w:rPr>
        <w:t xml:space="preserve">e </w:t>
      </w:r>
      <w:r w:rsidRPr="00260631">
        <w:rPr>
          <w:sz w:val="24"/>
          <w:szCs w:val="24"/>
        </w:rPr>
        <w:t>at 1-800-452-1948</w:t>
      </w:r>
      <w:r w:rsidR="00120F55" w:rsidRPr="00260631">
        <w:rPr>
          <w:sz w:val="24"/>
          <w:szCs w:val="24"/>
        </w:rPr>
        <w:t>,</w:t>
      </w:r>
      <w:r w:rsidR="002304D9">
        <w:rPr>
          <w:sz w:val="24"/>
          <w:szCs w:val="24"/>
        </w:rPr>
        <w:t xml:space="preserve"> </w:t>
      </w:r>
      <w:r w:rsidR="003F7DAE">
        <w:rPr>
          <w:sz w:val="24"/>
          <w:szCs w:val="24"/>
        </w:rPr>
        <w:t xml:space="preserve">send an </w:t>
      </w:r>
      <w:r w:rsidR="002304D9">
        <w:rPr>
          <w:sz w:val="24"/>
          <w:szCs w:val="24"/>
        </w:rPr>
        <w:t xml:space="preserve">email </w:t>
      </w:r>
      <w:r w:rsidR="003F7DAE">
        <w:rPr>
          <w:sz w:val="24"/>
          <w:szCs w:val="24"/>
        </w:rPr>
        <w:t xml:space="preserve">to </w:t>
      </w:r>
      <w:hyperlink r:id="rId22" w:history="1">
        <w:r w:rsidR="002304D9" w:rsidRPr="003E3524">
          <w:rPr>
            <w:rStyle w:val="Hyperlink"/>
            <w:sz w:val="24"/>
            <w:szCs w:val="24"/>
          </w:rPr>
          <w:t>advocate@drme.org</w:t>
        </w:r>
      </w:hyperlink>
      <w:r w:rsidR="002304D9">
        <w:rPr>
          <w:sz w:val="24"/>
          <w:szCs w:val="24"/>
        </w:rPr>
        <w:t xml:space="preserve">, </w:t>
      </w:r>
      <w:r w:rsidRPr="00260631">
        <w:rPr>
          <w:sz w:val="24"/>
          <w:szCs w:val="24"/>
        </w:rPr>
        <w:t xml:space="preserve">or visit our websites at </w:t>
      </w:r>
      <w:hyperlink r:id="rId23" w:history="1">
        <w:r w:rsidR="00D6675A" w:rsidRPr="00260631">
          <w:rPr>
            <w:rStyle w:val="Hyperlink"/>
            <w:sz w:val="24"/>
            <w:szCs w:val="24"/>
          </w:rPr>
          <w:t>www.supportmydecision.org</w:t>
        </w:r>
      </w:hyperlink>
      <w:r w:rsidRPr="00260631">
        <w:rPr>
          <w:sz w:val="24"/>
          <w:szCs w:val="24"/>
        </w:rPr>
        <w:t xml:space="preserve"> and </w:t>
      </w:r>
      <w:hyperlink r:id="rId24" w:history="1">
        <w:r w:rsidR="00D6675A" w:rsidRPr="00260631">
          <w:rPr>
            <w:rStyle w:val="Hyperlink"/>
            <w:sz w:val="24"/>
            <w:szCs w:val="24"/>
          </w:rPr>
          <w:t>www.drme.org</w:t>
        </w:r>
      </w:hyperlink>
      <w:r w:rsidRPr="00260631">
        <w:rPr>
          <w:sz w:val="24"/>
          <w:szCs w:val="24"/>
        </w:rPr>
        <w:t>.</w:t>
      </w:r>
    </w:p>
    <w:p w:rsidR="003B2214" w:rsidRDefault="003B2214">
      <w:pPr>
        <w:spacing w:after="200"/>
        <w:rPr>
          <w:i/>
          <w:u w:val="single"/>
        </w:rPr>
      </w:pPr>
    </w:p>
    <w:p w:rsidR="00FB4801" w:rsidRPr="00260631" w:rsidRDefault="00FB4801" w:rsidP="003B2214">
      <w:pPr>
        <w:rPr>
          <w:i/>
          <w:u w:val="single"/>
        </w:rPr>
      </w:pPr>
      <w:r w:rsidRPr="00260631">
        <w:rPr>
          <w:i/>
          <w:u w:val="single"/>
        </w:rPr>
        <w:t>Disclaimer</w:t>
      </w:r>
    </w:p>
    <w:p w:rsidR="00894C47" w:rsidRPr="00260631" w:rsidRDefault="00FB4801" w:rsidP="00260631">
      <w:pPr>
        <w:rPr>
          <w:b/>
          <w:sz w:val="24"/>
          <w:szCs w:val="24"/>
        </w:rPr>
      </w:pPr>
      <w:r w:rsidRPr="00260631">
        <w:rPr>
          <w:sz w:val="24"/>
          <w:szCs w:val="24"/>
        </w:rPr>
        <w:t>This material is presented for educational purposes only.  It is not and does not take the place of legal advice in any specific situation, nor is it offered as such by the author.  The information contained herein is based on th</w:t>
      </w:r>
      <w:r w:rsidR="006764EB" w:rsidRPr="00260631">
        <w:rPr>
          <w:sz w:val="24"/>
          <w:szCs w:val="24"/>
        </w:rPr>
        <w:t>e law at the time this G</w:t>
      </w:r>
      <w:r w:rsidRPr="00260631">
        <w:rPr>
          <w:sz w:val="24"/>
          <w:szCs w:val="24"/>
        </w:rPr>
        <w:t>uide was produced.  If you have questions about your legal rights, please consult an attorney.</w:t>
      </w:r>
    </w:p>
    <w:p w:rsidR="00894C47" w:rsidRPr="00EE1F93" w:rsidRDefault="00894C47" w:rsidP="00260631">
      <w:pPr>
        <w:sectPr w:rsidR="00894C47" w:rsidRPr="00EE1F93" w:rsidSect="00C33094">
          <w:footerReference w:type="default" r:id="rId25"/>
          <w:type w:val="continuous"/>
          <w:pgSz w:w="12240" w:h="15840"/>
          <w:pgMar w:top="1440" w:right="1440" w:bottom="1440" w:left="1440" w:header="720" w:footer="576" w:gutter="0"/>
          <w:pgNumType w:start="0"/>
          <w:cols w:space="720"/>
          <w:docGrid w:linePitch="381"/>
        </w:sectPr>
      </w:pPr>
    </w:p>
    <w:p w:rsidR="00E14FE1" w:rsidRDefault="00E14FE1" w:rsidP="00D4219A">
      <w:pPr>
        <w:spacing w:line="360" w:lineRule="auto"/>
        <w:jc w:val="center"/>
        <w:rPr>
          <w:b/>
          <w:sz w:val="36"/>
          <w:szCs w:val="36"/>
        </w:rPr>
      </w:pPr>
    </w:p>
    <w:p w:rsidR="00E14FE1" w:rsidRDefault="00E14FE1">
      <w:pPr>
        <w:spacing w:after="200"/>
        <w:rPr>
          <w:b/>
          <w:sz w:val="36"/>
          <w:szCs w:val="36"/>
        </w:rPr>
      </w:pPr>
      <w:r>
        <w:rPr>
          <w:b/>
          <w:sz w:val="36"/>
          <w:szCs w:val="36"/>
        </w:rPr>
        <w:br w:type="page"/>
      </w:r>
    </w:p>
    <w:p w:rsidR="00260631" w:rsidRPr="00260631" w:rsidRDefault="00894C47" w:rsidP="00D4219A">
      <w:pPr>
        <w:spacing w:line="360" w:lineRule="auto"/>
        <w:jc w:val="center"/>
        <w:rPr>
          <w:b/>
          <w:sz w:val="36"/>
          <w:szCs w:val="36"/>
        </w:rPr>
      </w:pPr>
      <w:r w:rsidRPr="00260631">
        <w:rPr>
          <w:b/>
          <w:sz w:val="36"/>
          <w:szCs w:val="36"/>
        </w:rPr>
        <w:lastRenderedPageBreak/>
        <w:t>Table of Contents</w:t>
      </w:r>
    </w:p>
    <w:sdt>
      <w:sdtPr>
        <w:rPr>
          <w:b/>
          <w:bCs/>
          <w:sz w:val="24"/>
        </w:rPr>
        <w:id w:val="1756010694"/>
        <w:docPartObj>
          <w:docPartGallery w:val="Table of Contents"/>
          <w:docPartUnique/>
        </w:docPartObj>
      </w:sdtPr>
      <w:sdtEndPr>
        <w:rPr>
          <w:b w:val="0"/>
          <w:bCs w:val="0"/>
          <w:noProof/>
          <w:sz w:val="28"/>
        </w:rPr>
      </w:sdtEndPr>
      <w:sdtContent>
        <w:p w:rsidR="003C3EA6" w:rsidRDefault="00471832">
          <w:pPr>
            <w:pStyle w:val="TOC1"/>
            <w:rPr>
              <w:rFonts w:asciiTheme="minorHAnsi" w:eastAsiaTheme="minorEastAsia" w:hAnsiTheme="minorHAnsi"/>
              <w:noProof/>
              <w:sz w:val="22"/>
              <w:szCs w:val="22"/>
            </w:rPr>
          </w:pPr>
          <w:r w:rsidRPr="00EE1F93">
            <w:fldChar w:fldCharType="begin"/>
          </w:r>
          <w:r w:rsidRPr="00EE1F93">
            <w:instrText xml:space="preserve"> TOC \o "1-3" \h \z \u </w:instrText>
          </w:r>
          <w:r w:rsidRPr="00EE1F93">
            <w:fldChar w:fldCharType="separate"/>
          </w:r>
          <w:hyperlink w:anchor="_Toc3384299" w:history="1">
            <w:r w:rsidR="003C3EA6" w:rsidRPr="00B83A5C">
              <w:rPr>
                <w:rStyle w:val="Hyperlink"/>
                <w:noProof/>
              </w:rPr>
              <w:t>Chapter 1:  Overview of Supported Decision-Making</w:t>
            </w:r>
            <w:r w:rsidR="003C3EA6">
              <w:rPr>
                <w:noProof/>
                <w:webHidden/>
              </w:rPr>
              <w:tab/>
            </w:r>
            <w:r w:rsidR="003C3EA6">
              <w:rPr>
                <w:noProof/>
                <w:webHidden/>
              </w:rPr>
              <w:fldChar w:fldCharType="begin"/>
            </w:r>
            <w:r w:rsidR="003C3EA6">
              <w:rPr>
                <w:noProof/>
                <w:webHidden/>
              </w:rPr>
              <w:instrText xml:space="preserve"> PAGEREF _Toc3384299 \h </w:instrText>
            </w:r>
            <w:r w:rsidR="003C3EA6">
              <w:rPr>
                <w:noProof/>
                <w:webHidden/>
              </w:rPr>
            </w:r>
            <w:r w:rsidR="003C3EA6">
              <w:rPr>
                <w:noProof/>
                <w:webHidden/>
              </w:rPr>
              <w:fldChar w:fldCharType="separate"/>
            </w:r>
            <w:r w:rsidR="00F2160B">
              <w:rPr>
                <w:noProof/>
                <w:webHidden/>
              </w:rPr>
              <w:t>4</w:t>
            </w:r>
            <w:r w:rsidR="003C3EA6">
              <w:rPr>
                <w:noProof/>
                <w:webHidden/>
              </w:rPr>
              <w:fldChar w:fldCharType="end"/>
            </w:r>
          </w:hyperlink>
        </w:p>
        <w:p w:rsidR="003C3EA6" w:rsidRDefault="00F2160B">
          <w:pPr>
            <w:pStyle w:val="TOC2"/>
            <w:tabs>
              <w:tab w:val="right" w:leader="dot" w:pos="9350"/>
            </w:tabs>
            <w:rPr>
              <w:rFonts w:asciiTheme="minorHAnsi" w:eastAsiaTheme="minorEastAsia" w:hAnsiTheme="minorHAnsi"/>
              <w:noProof/>
              <w:sz w:val="22"/>
              <w:szCs w:val="22"/>
            </w:rPr>
          </w:pPr>
          <w:hyperlink w:anchor="_Toc3384300" w:history="1">
            <w:r w:rsidR="003C3EA6" w:rsidRPr="00B83A5C">
              <w:rPr>
                <w:rStyle w:val="Hyperlink"/>
                <w:noProof/>
              </w:rPr>
              <w:t>What is Supported Decision-Making?</w:t>
            </w:r>
            <w:r w:rsidR="003C3EA6">
              <w:rPr>
                <w:noProof/>
                <w:webHidden/>
              </w:rPr>
              <w:tab/>
            </w:r>
            <w:r w:rsidR="003C3EA6">
              <w:rPr>
                <w:noProof/>
                <w:webHidden/>
              </w:rPr>
              <w:fldChar w:fldCharType="begin"/>
            </w:r>
            <w:r w:rsidR="003C3EA6">
              <w:rPr>
                <w:noProof/>
                <w:webHidden/>
              </w:rPr>
              <w:instrText xml:space="preserve"> PAGEREF _Toc3384300 \h </w:instrText>
            </w:r>
            <w:r w:rsidR="003C3EA6">
              <w:rPr>
                <w:noProof/>
                <w:webHidden/>
              </w:rPr>
            </w:r>
            <w:r w:rsidR="003C3EA6">
              <w:rPr>
                <w:noProof/>
                <w:webHidden/>
              </w:rPr>
              <w:fldChar w:fldCharType="separate"/>
            </w:r>
            <w:r>
              <w:rPr>
                <w:noProof/>
                <w:webHidden/>
              </w:rPr>
              <w:t>4</w:t>
            </w:r>
            <w:r w:rsidR="003C3EA6">
              <w:rPr>
                <w:noProof/>
                <w:webHidden/>
              </w:rPr>
              <w:fldChar w:fldCharType="end"/>
            </w:r>
          </w:hyperlink>
        </w:p>
        <w:p w:rsidR="003C3EA6" w:rsidRDefault="00F2160B">
          <w:pPr>
            <w:pStyle w:val="TOC2"/>
            <w:tabs>
              <w:tab w:val="right" w:leader="dot" w:pos="9350"/>
            </w:tabs>
            <w:rPr>
              <w:rFonts w:asciiTheme="minorHAnsi" w:eastAsiaTheme="minorEastAsia" w:hAnsiTheme="minorHAnsi"/>
              <w:noProof/>
              <w:sz w:val="22"/>
              <w:szCs w:val="22"/>
            </w:rPr>
          </w:pPr>
          <w:hyperlink w:anchor="_Toc3384301" w:history="1">
            <w:r w:rsidR="003C3EA6" w:rsidRPr="00B83A5C">
              <w:rPr>
                <w:rStyle w:val="Hyperlink"/>
                <w:noProof/>
              </w:rPr>
              <w:t>Benefits of Supported Decision-Making</w:t>
            </w:r>
            <w:r w:rsidR="003C3EA6">
              <w:rPr>
                <w:noProof/>
                <w:webHidden/>
              </w:rPr>
              <w:tab/>
            </w:r>
            <w:r w:rsidR="003C3EA6">
              <w:rPr>
                <w:noProof/>
                <w:webHidden/>
              </w:rPr>
              <w:fldChar w:fldCharType="begin"/>
            </w:r>
            <w:r w:rsidR="003C3EA6">
              <w:rPr>
                <w:noProof/>
                <w:webHidden/>
              </w:rPr>
              <w:instrText xml:space="preserve"> PAGEREF _Toc3384301 \h </w:instrText>
            </w:r>
            <w:r w:rsidR="003C3EA6">
              <w:rPr>
                <w:noProof/>
                <w:webHidden/>
              </w:rPr>
            </w:r>
            <w:r w:rsidR="003C3EA6">
              <w:rPr>
                <w:noProof/>
                <w:webHidden/>
              </w:rPr>
              <w:fldChar w:fldCharType="separate"/>
            </w:r>
            <w:r>
              <w:rPr>
                <w:noProof/>
                <w:webHidden/>
              </w:rPr>
              <w:t>7</w:t>
            </w:r>
            <w:r w:rsidR="003C3EA6">
              <w:rPr>
                <w:noProof/>
                <w:webHidden/>
              </w:rPr>
              <w:fldChar w:fldCharType="end"/>
            </w:r>
          </w:hyperlink>
        </w:p>
        <w:p w:rsidR="003C3EA6" w:rsidRDefault="00F2160B">
          <w:pPr>
            <w:pStyle w:val="TOC2"/>
            <w:tabs>
              <w:tab w:val="right" w:leader="dot" w:pos="9350"/>
            </w:tabs>
            <w:rPr>
              <w:rFonts w:asciiTheme="minorHAnsi" w:eastAsiaTheme="minorEastAsia" w:hAnsiTheme="minorHAnsi"/>
              <w:noProof/>
              <w:sz w:val="22"/>
              <w:szCs w:val="22"/>
            </w:rPr>
          </w:pPr>
          <w:hyperlink w:anchor="_Toc3384302" w:history="1">
            <w:r w:rsidR="003C3EA6" w:rsidRPr="00B83A5C">
              <w:rPr>
                <w:rStyle w:val="Hyperlink"/>
                <w:noProof/>
              </w:rPr>
              <w:t>Supported Decision-Making in Maine</w:t>
            </w:r>
            <w:r w:rsidR="003C3EA6">
              <w:rPr>
                <w:noProof/>
                <w:webHidden/>
              </w:rPr>
              <w:tab/>
            </w:r>
            <w:r w:rsidR="003C3EA6">
              <w:rPr>
                <w:noProof/>
                <w:webHidden/>
              </w:rPr>
              <w:fldChar w:fldCharType="begin"/>
            </w:r>
            <w:r w:rsidR="003C3EA6">
              <w:rPr>
                <w:noProof/>
                <w:webHidden/>
              </w:rPr>
              <w:instrText xml:space="preserve"> PAGEREF _Toc3384302 \h </w:instrText>
            </w:r>
            <w:r w:rsidR="003C3EA6">
              <w:rPr>
                <w:noProof/>
                <w:webHidden/>
              </w:rPr>
            </w:r>
            <w:r w:rsidR="003C3EA6">
              <w:rPr>
                <w:noProof/>
                <w:webHidden/>
              </w:rPr>
              <w:fldChar w:fldCharType="separate"/>
            </w:r>
            <w:r>
              <w:rPr>
                <w:noProof/>
                <w:webHidden/>
              </w:rPr>
              <w:t>8</w:t>
            </w:r>
            <w:r w:rsidR="003C3EA6">
              <w:rPr>
                <w:noProof/>
                <w:webHidden/>
              </w:rPr>
              <w:fldChar w:fldCharType="end"/>
            </w:r>
          </w:hyperlink>
        </w:p>
        <w:p w:rsidR="003C3EA6" w:rsidRDefault="00F2160B">
          <w:pPr>
            <w:pStyle w:val="TOC2"/>
            <w:tabs>
              <w:tab w:val="right" w:leader="dot" w:pos="9350"/>
            </w:tabs>
            <w:rPr>
              <w:rFonts w:asciiTheme="minorHAnsi" w:eastAsiaTheme="minorEastAsia" w:hAnsiTheme="minorHAnsi"/>
              <w:noProof/>
              <w:sz w:val="22"/>
              <w:szCs w:val="22"/>
            </w:rPr>
          </w:pPr>
          <w:hyperlink w:anchor="_Toc3384303" w:history="1">
            <w:r w:rsidR="003C3EA6" w:rsidRPr="00B83A5C">
              <w:rPr>
                <w:rStyle w:val="Hyperlink"/>
                <w:noProof/>
              </w:rPr>
              <w:t>Supported Decision-Making As an Alternative to Guardianship</w:t>
            </w:r>
            <w:r w:rsidR="003C3EA6">
              <w:rPr>
                <w:noProof/>
                <w:webHidden/>
              </w:rPr>
              <w:tab/>
            </w:r>
            <w:r w:rsidR="003C3EA6">
              <w:rPr>
                <w:noProof/>
                <w:webHidden/>
              </w:rPr>
              <w:fldChar w:fldCharType="begin"/>
            </w:r>
            <w:r w:rsidR="003C3EA6">
              <w:rPr>
                <w:noProof/>
                <w:webHidden/>
              </w:rPr>
              <w:instrText xml:space="preserve"> PAGEREF _Toc3384303 \h </w:instrText>
            </w:r>
            <w:r w:rsidR="003C3EA6">
              <w:rPr>
                <w:noProof/>
                <w:webHidden/>
              </w:rPr>
            </w:r>
            <w:r w:rsidR="003C3EA6">
              <w:rPr>
                <w:noProof/>
                <w:webHidden/>
              </w:rPr>
              <w:fldChar w:fldCharType="separate"/>
            </w:r>
            <w:r>
              <w:rPr>
                <w:noProof/>
                <w:webHidden/>
              </w:rPr>
              <w:t>9</w:t>
            </w:r>
            <w:r w:rsidR="003C3EA6">
              <w:rPr>
                <w:noProof/>
                <w:webHidden/>
              </w:rPr>
              <w:fldChar w:fldCharType="end"/>
            </w:r>
          </w:hyperlink>
        </w:p>
        <w:p w:rsidR="003C3EA6" w:rsidRDefault="00F2160B">
          <w:pPr>
            <w:pStyle w:val="TOC1"/>
            <w:rPr>
              <w:rFonts w:asciiTheme="minorHAnsi" w:eastAsiaTheme="minorEastAsia" w:hAnsiTheme="minorHAnsi"/>
              <w:noProof/>
              <w:sz w:val="22"/>
              <w:szCs w:val="22"/>
            </w:rPr>
          </w:pPr>
          <w:hyperlink w:anchor="_Toc3384304" w:history="1">
            <w:r w:rsidR="003C3EA6" w:rsidRPr="00B83A5C">
              <w:rPr>
                <w:rStyle w:val="Hyperlink"/>
                <w:noProof/>
              </w:rPr>
              <w:t>Chapter 2:  Other Alternatives to Guardianship</w:t>
            </w:r>
            <w:r w:rsidR="003C3EA6">
              <w:rPr>
                <w:noProof/>
                <w:webHidden/>
              </w:rPr>
              <w:tab/>
            </w:r>
            <w:r w:rsidR="003C3EA6">
              <w:rPr>
                <w:noProof/>
                <w:webHidden/>
              </w:rPr>
              <w:fldChar w:fldCharType="begin"/>
            </w:r>
            <w:r w:rsidR="003C3EA6">
              <w:rPr>
                <w:noProof/>
                <w:webHidden/>
              </w:rPr>
              <w:instrText xml:space="preserve"> PAGEREF _Toc3384304 \h </w:instrText>
            </w:r>
            <w:r w:rsidR="003C3EA6">
              <w:rPr>
                <w:noProof/>
                <w:webHidden/>
              </w:rPr>
            </w:r>
            <w:r w:rsidR="003C3EA6">
              <w:rPr>
                <w:noProof/>
                <w:webHidden/>
              </w:rPr>
              <w:fldChar w:fldCharType="separate"/>
            </w:r>
            <w:r>
              <w:rPr>
                <w:noProof/>
                <w:webHidden/>
              </w:rPr>
              <w:t>10</w:t>
            </w:r>
            <w:r w:rsidR="003C3EA6">
              <w:rPr>
                <w:noProof/>
                <w:webHidden/>
              </w:rPr>
              <w:fldChar w:fldCharType="end"/>
            </w:r>
          </w:hyperlink>
        </w:p>
        <w:p w:rsidR="003C3EA6" w:rsidRDefault="00F2160B">
          <w:pPr>
            <w:pStyle w:val="TOC3"/>
            <w:rPr>
              <w:rFonts w:asciiTheme="minorHAnsi" w:eastAsiaTheme="minorEastAsia" w:hAnsiTheme="minorHAnsi"/>
              <w:noProof/>
              <w:sz w:val="22"/>
              <w:szCs w:val="22"/>
            </w:rPr>
          </w:pPr>
          <w:hyperlink w:anchor="_Toc3384305" w:history="1">
            <w:r w:rsidR="003C3EA6" w:rsidRPr="00B83A5C">
              <w:rPr>
                <w:rStyle w:val="Hyperlink"/>
                <w:noProof/>
              </w:rPr>
              <w:t>Power of Attorney</w:t>
            </w:r>
            <w:r w:rsidR="003C3EA6">
              <w:rPr>
                <w:noProof/>
                <w:webHidden/>
              </w:rPr>
              <w:tab/>
            </w:r>
            <w:r w:rsidR="003C3EA6">
              <w:rPr>
                <w:noProof/>
                <w:webHidden/>
              </w:rPr>
              <w:fldChar w:fldCharType="begin"/>
            </w:r>
            <w:r w:rsidR="003C3EA6">
              <w:rPr>
                <w:noProof/>
                <w:webHidden/>
              </w:rPr>
              <w:instrText xml:space="preserve"> PAGEREF _Toc3384305 \h </w:instrText>
            </w:r>
            <w:r w:rsidR="003C3EA6">
              <w:rPr>
                <w:noProof/>
                <w:webHidden/>
              </w:rPr>
            </w:r>
            <w:r w:rsidR="003C3EA6">
              <w:rPr>
                <w:noProof/>
                <w:webHidden/>
              </w:rPr>
              <w:fldChar w:fldCharType="separate"/>
            </w:r>
            <w:r>
              <w:rPr>
                <w:noProof/>
                <w:webHidden/>
              </w:rPr>
              <w:t>10</w:t>
            </w:r>
            <w:r w:rsidR="003C3EA6">
              <w:rPr>
                <w:noProof/>
                <w:webHidden/>
              </w:rPr>
              <w:fldChar w:fldCharType="end"/>
            </w:r>
          </w:hyperlink>
        </w:p>
        <w:p w:rsidR="003C3EA6" w:rsidRDefault="00F2160B">
          <w:pPr>
            <w:pStyle w:val="TOC3"/>
            <w:rPr>
              <w:rFonts w:asciiTheme="minorHAnsi" w:eastAsiaTheme="minorEastAsia" w:hAnsiTheme="minorHAnsi"/>
              <w:noProof/>
              <w:sz w:val="22"/>
              <w:szCs w:val="22"/>
            </w:rPr>
          </w:pPr>
          <w:hyperlink w:anchor="_Toc3384306" w:history="1">
            <w:r w:rsidR="003C3EA6" w:rsidRPr="00B83A5C">
              <w:rPr>
                <w:rStyle w:val="Hyperlink"/>
                <w:noProof/>
              </w:rPr>
              <w:t>Release of Information</w:t>
            </w:r>
            <w:r w:rsidR="003C3EA6">
              <w:rPr>
                <w:noProof/>
                <w:webHidden/>
              </w:rPr>
              <w:tab/>
            </w:r>
            <w:r w:rsidR="003C3EA6">
              <w:rPr>
                <w:noProof/>
                <w:webHidden/>
              </w:rPr>
              <w:fldChar w:fldCharType="begin"/>
            </w:r>
            <w:r w:rsidR="003C3EA6">
              <w:rPr>
                <w:noProof/>
                <w:webHidden/>
              </w:rPr>
              <w:instrText xml:space="preserve"> PAGEREF _Toc3384306 \h </w:instrText>
            </w:r>
            <w:r w:rsidR="003C3EA6">
              <w:rPr>
                <w:noProof/>
                <w:webHidden/>
              </w:rPr>
            </w:r>
            <w:r w:rsidR="003C3EA6">
              <w:rPr>
                <w:noProof/>
                <w:webHidden/>
              </w:rPr>
              <w:fldChar w:fldCharType="separate"/>
            </w:r>
            <w:r>
              <w:rPr>
                <w:noProof/>
                <w:webHidden/>
              </w:rPr>
              <w:t>11</w:t>
            </w:r>
            <w:r w:rsidR="003C3EA6">
              <w:rPr>
                <w:noProof/>
                <w:webHidden/>
              </w:rPr>
              <w:fldChar w:fldCharType="end"/>
            </w:r>
          </w:hyperlink>
        </w:p>
        <w:p w:rsidR="003C3EA6" w:rsidRDefault="00F2160B">
          <w:pPr>
            <w:pStyle w:val="TOC3"/>
            <w:rPr>
              <w:rFonts w:asciiTheme="minorHAnsi" w:eastAsiaTheme="minorEastAsia" w:hAnsiTheme="minorHAnsi"/>
              <w:noProof/>
              <w:sz w:val="22"/>
              <w:szCs w:val="22"/>
            </w:rPr>
          </w:pPr>
          <w:hyperlink w:anchor="_Toc3384307" w:history="1">
            <w:r w:rsidR="003C3EA6" w:rsidRPr="00B83A5C">
              <w:rPr>
                <w:rStyle w:val="Hyperlink"/>
                <w:noProof/>
              </w:rPr>
              <w:t>Trust</w:t>
            </w:r>
            <w:r w:rsidR="003C3EA6">
              <w:rPr>
                <w:noProof/>
                <w:webHidden/>
              </w:rPr>
              <w:tab/>
            </w:r>
            <w:r w:rsidR="003C3EA6">
              <w:rPr>
                <w:noProof/>
                <w:webHidden/>
              </w:rPr>
              <w:fldChar w:fldCharType="begin"/>
            </w:r>
            <w:r w:rsidR="003C3EA6">
              <w:rPr>
                <w:noProof/>
                <w:webHidden/>
              </w:rPr>
              <w:instrText xml:space="preserve"> PAGEREF _Toc3384307 \h </w:instrText>
            </w:r>
            <w:r w:rsidR="003C3EA6">
              <w:rPr>
                <w:noProof/>
                <w:webHidden/>
              </w:rPr>
            </w:r>
            <w:r w:rsidR="003C3EA6">
              <w:rPr>
                <w:noProof/>
                <w:webHidden/>
              </w:rPr>
              <w:fldChar w:fldCharType="separate"/>
            </w:r>
            <w:r>
              <w:rPr>
                <w:noProof/>
                <w:webHidden/>
              </w:rPr>
              <w:t>11</w:t>
            </w:r>
            <w:r w:rsidR="003C3EA6">
              <w:rPr>
                <w:noProof/>
                <w:webHidden/>
              </w:rPr>
              <w:fldChar w:fldCharType="end"/>
            </w:r>
          </w:hyperlink>
        </w:p>
        <w:p w:rsidR="003C3EA6" w:rsidRDefault="00F2160B">
          <w:pPr>
            <w:pStyle w:val="TOC3"/>
            <w:rPr>
              <w:rFonts w:asciiTheme="minorHAnsi" w:eastAsiaTheme="minorEastAsia" w:hAnsiTheme="minorHAnsi"/>
              <w:noProof/>
              <w:sz w:val="22"/>
              <w:szCs w:val="22"/>
            </w:rPr>
          </w:pPr>
          <w:hyperlink w:anchor="_Toc3384308" w:history="1">
            <w:r w:rsidR="003C3EA6" w:rsidRPr="00B83A5C">
              <w:rPr>
                <w:rStyle w:val="Hyperlink"/>
                <w:noProof/>
              </w:rPr>
              <w:t>Representative Payee Program</w:t>
            </w:r>
            <w:r w:rsidR="003C3EA6">
              <w:rPr>
                <w:noProof/>
                <w:webHidden/>
              </w:rPr>
              <w:tab/>
            </w:r>
            <w:r w:rsidR="003C3EA6">
              <w:rPr>
                <w:noProof/>
                <w:webHidden/>
              </w:rPr>
              <w:fldChar w:fldCharType="begin"/>
            </w:r>
            <w:r w:rsidR="003C3EA6">
              <w:rPr>
                <w:noProof/>
                <w:webHidden/>
              </w:rPr>
              <w:instrText xml:space="preserve"> PAGEREF _Toc3384308 \h </w:instrText>
            </w:r>
            <w:r w:rsidR="003C3EA6">
              <w:rPr>
                <w:noProof/>
                <w:webHidden/>
              </w:rPr>
            </w:r>
            <w:r w:rsidR="003C3EA6">
              <w:rPr>
                <w:noProof/>
                <w:webHidden/>
              </w:rPr>
              <w:fldChar w:fldCharType="separate"/>
            </w:r>
            <w:r>
              <w:rPr>
                <w:noProof/>
                <w:webHidden/>
              </w:rPr>
              <w:t>12</w:t>
            </w:r>
            <w:r w:rsidR="003C3EA6">
              <w:rPr>
                <w:noProof/>
                <w:webHidden/>
              </w:rPr>
              <w:fldChar w:fldCharType="end"/>
            </w:r>
          </w:hyperlink>
        </w:p>
        <w:p w:rsidR="003C3EA6" w:rsidRDefault="00F2160B">
          <w:pPr>
            <w:pStyle w:val="TOC3"/>
            <w:rPr>
              <w:rFonts w:asciiTheme="minorHAnsi" w:eastAsiaTheme="minorEastAsia" w:hAnsiTheme="minorHAnsi"/>
              <w:noProof/>
              <w:sz w:val="22"/>
              <w:szCs w:val="22"/>
            </w:rPr>
          </w:pPr>
          <w:hyperlink w:anchor="_Toc3384309" w:history="1">
            <w:r w:rsidR="003C3EA6" w:rsidRPr="00B83A5C">
              <w:rPr>
                <w:rStyle w:val="Hyperlink"/>
                <w:noProof/>
              </w:rPr>
              <w:t>Assistive Technology</w:t>
            </w:r>
            <w:r w:rsidR="003C3EA6">
              <w:rPr>
                <w:noProof/>
                <w:webHidden/>
              </w:rPr>
              <w:tab/>
            </w:r>
            <w:r w:rsidR="003C3EA6">
              <w:rPr>
                <w:noProof/>
                <w:webHidden/>
              </w:rPr>
              <w:fldChar w:fldCharType="begin"/>
            </w:r>
            <w:r w:rsidR="003C3EA6">
              <w:rPr>
                <w:noProof/>
                <w:webHidden/>
              </w:rPr>
              <w:instrText xml:space="preserve"> PAGEREF _Toc3384309 \h </w:instrText>
            </w:r>
            <w:r w:rsidR="003C3EA6">
              <w:rPr>
                <w:noProof/>
                <w:webHidden/>
              </w:rPr>
            </w:r>
            <w:r w:rsidR="003C3EA6">
              <w:rPr>
                <w:noProof/>
                <w:webHidden/>
              </w:rPr>
              <w:fldChar w:fldCharType="separate"/>
            </w:r>
            <w:r>
              <w:rPr>
                <w:noProof/>
                <w:webHidden/>
              </w:rPr>
              <w:t>12</w:t>
            </w:r>
            <w:r w:rsidR="003C3EA6">
              <w:rPr>
                <w:noProof/>
                <w:webHidden/>
              </w:rPr>
              <w:fldChar w:fldCharType="end"/>
            </w:r>
          </w:hyperlink>
        </w:p>
        <w:p w:rsidR="003C3EA6" w:rsidRDefault="00F2160B">
          <w:pPr>
            <w:pStyle w:val="TOC1"/>
            <w:rPr>
              <w:rFonts w:asciiTheme="minorHAnsi" w:eastAsiaTheme="minorEastAsia" w:hAnsiTheme="minorHAnsi"/>
              <w:noProof/>
              <w:sz w:val="22"/>
              <w:szCs w:val="22"/>
            </w:rPr>
          </w:pPr>
          <w:hyperlink w:anchor="_Toc3384310" w:history="1">
            <w:r w:rsidR="003C3EA6" w:rsidRPr="00B83A5C">
              <w:rPr>
                <w:rStyle w:val="Hyperlink"/>
                <w:noProof/>
              </w:rPr>
              <w:t>Chapter 3:  Self-Advocacy in Supported Decision-Making</w:t>
            </w:r>
            <w:r w:rsidR="003C3EA6">
              <w:rPr>
                <w:noProof/>
                <w:webHidden/>
              </w:rPr>
              <w:tab/>
            </w:r>
            <w:r w:rsidR="003C3EA6">
              <w:rPr>
                <w:noProof/>
                <w:webHidden/>
              </w:rPr>
              <w:fldChar w:fldCharType="begin"/>
            </w:r>
            <w:r w:rsidR="003C3EA6">
              <w:rPr>
                <w:noProof/>
                <w:webHidden/>
              </w:rPr>
              <w:instrText xml:space="preserve"> PAGEREF _Toc3384310 \h </w:instrText>
            </w:r>
            <w:r w:rsidR="003C3EA6">
              <w:rPr>
                <w:noProof/>
                <w:webHidden/>
              </w:rPr>
            </w:r>
            <w:r w:rsidR="003C3EA6">
              <w:rPr>
                <w:noProof/>
                <w:webHidden/>
              </w:rPr>
              <w:fldChar w:fldCharType="separate"/>
            </w:r>
            <w:r>
              <w:rPr>
                <w:noProof/>
                <w:webHidden/>
              </w:rPr>
              <w:t>15</w:t>
            </w:r>
            <w:r w:rsidR="003C3EA6">
              <w:rPr>
                <w:noProof/>
                <w:webHidden/>
              </w:rPr>
              <w:fldChar w:fldCharType="end"/>
            </w:r>
          </w:hyperlink>
        </w:p>
        <w:p w:rsidR="003C3EA6" w:rsidRDefault="00F2160B">
          <w:pPr>
            <w:pStyle w:val="TOC2"/>
            <w:tabs>
              <w:tab w:val="right" w:leader="dot" w:pos="9350"/>
            </w:tabs>
            <w:rPr>
              <w:rFonts w:asciiTheme="minorHAnsi" w:eastAsiaTheme="minorEastAsia" w:hAnsiTheme="minorHAnsi"/>
              <w:noProof/>
              <w:sz w:val="22"/>
              <w:szCs w:val="22"/>
            </w:rPr>
          </w:pPr>
          <w:hyperlink w:anchor="_Toc3384311" w:history="1">
            <w:r w:rsidR="003C3EA6" w:rsidRPr="00B83A5C">
              <w:rPr>
                <w:rStyle w:val="Hyperlink"/>
                <w:noProof/>
              </w:rPr>
              <w:t>Supported Decision-Making and Transition Planning</w:t>
            </w:r>
            <w:r w:rsidR="003C3EA6">
              <w:rPr>
                <w:noProof/>
                <w:webHidden/>
              </w:rPr>
              <w:tab/>
            </w:r>
            <w:r w:rsidR="003C3EA6">
              <w:rPr>
                <w:noProof/>
                <w:webHidden/>
              </w:rPr>
              <w:fldChar w:fldCharType="begin"/>
            </w:r>
            <w:r w:rsidR="003C3EA6">
              <w:rPr>
                <w:noProof/>
                <w:webHidden/>
              </w:rPr>
              <w:instrText xml:space="preserve"> PAGEREF _Toc3384311 \h </w:instrText>
            </w:r>
            <w:r w:rsidR="003C3EA6">
              <w:rPr>
                <w:noProof/>
                <w:webHidden/>
              </w:rPr>
            </w:r>
            <w:r w:rsidR="003C3EA6">
              <w:rPr>
                <w:noProof/>
                <w:webHidden/>
              </w:rPr>
              <w:fldChar w:fldCharType="separate"/>
            </w:r>
            <w:r>
              <w:rPr>
                <w:noProof/>
                <w:webHidden/>
              </w:rPr>
              <w:t>15</w:t>
            </w:r>
            <w:r w:rsidR="003C3EA6">
              <w:rPr>
                <w:noProof/>
                <w:webHidden/>
              </w:rPr>
              <w:fldChar w:fldCharType="end"/>
            </w:r>
          </w:hyperlink>
        </w:p>
        <w:p w:rsidR="003C3EA6" w:rsidRDefault="00F2160B">
          <w:pPr>
            <w:pStyle w:val="TOC2"/>
            <w:tabs>
              <w:tab w:val="right" w:leader="dot" w:pos="9350"/>
            </w:tabs>
            <w:rPr>
              <w:rFonts w:asciiTheme="minorHAnsi" w:eastAsiaTheme="minorEastAsia" w:hAnsiTheme="minorHAnsi"/>
              <w:noProof/>
              <w:sz w:val="22"/>
              <w:szCs w:val="22"/>
            </w:rPr>
          </w:pPr>
          <w:hyperlink w:anchor="_Toc3384312" w:history="1">
            <w:r w:rsidR="003C3EA6" w:rsidRPr="00B83A5C">
              <w:rPr>
                <w:rStyle w:val="Hyperlink"/>
                <w:noProof/>
              </w:rPr>
              <w:t>Supported Decision-Making for People Already Under Guardianship</w:t>
            </w:r>
            <w:r w:rsidR="003C3EA6">
              <w:rPr>
                <w:noProof/>
                <w:webHidden/>
              </w:rPr>
              <w:tab/>
            </w:r>
            <w:r w:rsidR="003C3EA6">
              <w:rPr>
                <w:noProof/>
                <w:webHidden/>
              </w:rPr>
              <w:fldChar w:fldCharType="begin"/>
            </w:r>
            <w:r w:rsidR="003C3EA6">
              <w:rPr>
                <w:noProof/>
                <w:webHidden/>
              </w:rPr>
              <w:instrText xml:space="preserve"> PAGEREF _Toc3384312 \h </w:instrText>
            </w:r>
            <w:r w:rsidR="003C3EA6">
              <w:rPr>
                <w:noProof/>
                <w:webHidden/>
              </w:rPr>
            </w:r>
            <w:r w:rsidR="003C3EA6">
              <w:rPr>
                <w:noProof/>
                <w:webHidden/>
              </w:rPr>
              <w:fldChar w:fldCharType="separate"/>
            </w:r>
            <w:r>
              <w:rPr>
                <w:noProof/>
                <w:webHidden/>
              </w:rPr>
              <w:t>16</w:t>
            </w:r>
            <w:r w:rsidR="003C3EA6">
              <w:rPr>
                <w:noProof/>
                <w:webHidden/>
              </w:rPr>
              <w:fldChar w:fldCharType="end"/>
            </w:r>
          </w:hyperlink>
        </w:p>
        <w:p w:rsidR="003C3EA6" w:rsidRDefault="00F2160B">
          <w:pPr>
            <w:pStyle w:val="TOC1"/>
            <w:rPr>
              <w:rFonts w:asciiTheme="minorHAnsi" w:eastAsiaTheme="minorEastAsia" w:hAnsiTheme="minorHAnsi"/>
              <w:noProof/>
              <w:sz w:val="22"/>
              <w:szCs w:val="22"/>
            </w:rPr>
          </w:pPr>
          <w:hyperlink w:anchor="_Toc3384313" w:history="1">
            <w:r w:rsidR="003C3EA6" w:rsidRPr="00B83A5C">
              <w:rPr>
                <w:rStyle w:val="Hyperlink"/>
                <w:noProof/>
              </w:rPr>
              <w:t>Chapter 4:  Identifying Which Types of Decisions Need Support and What Kind of Support Is Wanted</w:t>
            </w:r>
            <w:r w:rsidR="003C3EA6">
              <w:rPr>
                <w:noProof/>
                <w:webHidden/>
              </w:rPr>
              <w:tab/>
            </w:r>
            <w:r w:rsidR="003C3EA6">
              <w:rPr>
                <w:noProof/>
                <w:webHidden/>
              </w:rPr>
              <w:fldChar w:fldCharType="begin"/>
            </w:r>
            <w:r w:rsidR="003C3EA6">
              <w:rPr>
                <w:noProof/>
                <w:webHidden/>
              </w:rPr>
              <w:instrText xml:space="preserve"> PAGEREF _Toc3384313 \h </w:instrText>
            </w:r>
            <w:r w:rsidR="003C3EA6">
              <w:rPr>
                <w:noProof/>
                <w:webHidden/>
              </w:rPr>
            </w:r>
            <w:r w:rsidR="003C3EA6">
              <w:rPr>
                <w:noProof/>
                <w:webHidden/>
              </w:rPr>
              <w:fldChar w:fldCharType="separate"/>
            </w:r>
            <w:r>
              <w:rPr>
                <w:noProof/>
                <w:webHidden/>
              </w:rPr>
              <w:t>17</w:t>
            </w:r>
            <w:r w:rsidR="003C3EA6">
              <w:rPr>
                <w:noProof/>
                <w:webHidden/>
              </w:rPr>
              <w:fldChar w:fldCharType="end"/>
            </w:r>
          </w:hyperlink>
        </w:p>
        <w:p w:rsidR="003C3EA6" w:rsidRDefault="00F2160B">
          <w:pPr>
            <w:pStyle w:val="TOC1"/>
            <w:rPr>
              <w:rFonts w:asciiTheme="minorHAnsi" w:eastAsiaTheme="minorEastAsia" w:hAnsiTheme="minorHAnsi"/>
              <w:noProof/>
              <w:sz w:val="22"/>
              <w:szCs w:val="22"/>
            </w:rPr>
          </w:pPr>
          <w:hyperlink w:anchor="_Toc3384314" w:history="1">
            <w:r w:rsidR="003C3EA6" w:rsidRPr="00B83A5C">
              <w:rPr>
                <w:rStyle w:val="Hyperlink"/>
                <w:noProof/>
              </w:rPr>
              <w:t>Chapter 5:  Choosing Supporters</w:t>
            </w:r>
            <w:r w:rsidR="003C3EA6">
              <w:rPr>
                <w:noProof/>
                <w:webHidden/>
              </w:rPr>
              <w:tab/>
            </w:r>
            <w:r w:rsidR="003C3EA6">
              <w:rPr>
                <w:noProof/>
                <w:webHidden/>
              </w:rPr>
              <w:fldChar w:fldCharType="begin"/>
            </w:r>
            <w:r w:rsidR="003C3EA6">
              <w:rPr>
                <w:noProof/>
                <w:webHidden/>
              </w:rPr>
              <w:instrText xml:space="preserve"> PAGEREF _Toc3384314 \h </w:instrText>
            </w:r>
            <w:r w:rsidR="003C3EA6">
              <w:rPr>
                <w:noProof/>
                <w:webHidden/>
              </w:rPr>
            </w:r>
            <w:r w:rsidR="003C3EA6">
              <w:rPr>
                <w:noProof/>
                <w:webHidden/>
              </w:rPr>
              <w:fldChar w:fldCharType="separate"/>
            </w:r>
            <w:r>
              <w:rPr>
                <w:noProof/>
                <w:webHidden/>
              </w:rPr>
              <w:t>26</w:t>
            </w:r>
            <w:r w:rsidR="003C3EA6">
              <w:rPr>
                <w:noProof/>
                <w:webHidden/>
              </w:rPr>
              <w:fldChar w:fldCharType="end"/>
            </w:r>
          </w:hyperlink>
        </w:p>
        <w:p w:rsidR="003C3EA6" w:rsidRDefault="00F2160B">
          <w:pPr>
            <w:pStyle w:val="TOC2"/>
            <w:tabs>
              <w:tab w:val="right" w:leader="dot" w:pos="9350"/>
            </w:tabs>
            <w:rPr>
              <w:rFonts w:asciiTheme="minorHAnsi" w:eastAsiaTheme="minorEastAsia" w:hAnsiTheme="minorHAnsi"/>
              <w:noProof/>
              <w:sz w:val="22"/>
              <w:szCs w:val="22"/>
            </w:rPr>
          </w:pPr>
          <w:hyperlink w:anchor="_Toc3384315" w:history="1">
            <w:r w:rsidR="003C3EA6" w:rsidRPr="00B83A5C">
              <w:rPr>
                <w:rStyle w:val="Hyperlink"/>
                <w:noProof/>
              </w:rPr>
              <w:t>Talking to Potential Supporters</w:t>
            </w:r>
            <w:r w:rsidR="003C3EA6">
              <w:rPr>
                <w:noProof/>
                <w:webHidden/>
              </w:rPr>
              <w:tab/>
            </w:r>
            <w:r w:rsidR="003C3EA6">
              <w:rPr>
                <w:noProof/>
                <w:webHidden/>
              </w:rPr>
              <w:fldChar w:fldCharType="begin"/>
            </w:r>
            <w:r w:rsidR="003C3EA6">
              <w:rPr>
                <w:noProof/>
                <w:webHidden/>
              </w:rPr>
              <w:instrText xml:space="preserve"> PAGEREF _Toc3384315 \h </w:instrText>
            </w:r>
            <w:r w:rsidR="003C3EA6">
              <w:rPr>
                <w:noProof/>
                <w:webHidden/>
              </w:rPr>
            </w:r>
            <w:r w:rsidR="003C3EA6">
              <w:rPr>
                <w:noProof/>
                <w:webHidden/>
              </w:rPr>
              <w:fldChar w:fldCharType="separate"/>
            </w:r>
            <w:r>
              <w:rPr>
                <w:noProof/>
                <w:webHidden/>
              </w:rPr>
              <w:t>27</w:t>
            </w:r>
            <w:r w:rsidR="003C3EA6">
              <w:rPr>
                <w:noProof/>
                <w:webHidden/>
              </w:rPr>
              <w:fldChar w:fldCharType="end"/>
            </w:r>
          </w:hyperlink>
        </w:p>
        <w:p w:rsidR="003C3EA6" w:rsidRDefault="00F2160B">
          <w:pPr>
            <w:pStyle w:val="TOC1"/>
            <w:rPr>
              <w:rFonts w:asciiTheme="minorHAnsi" w:eastAsiaTheme="minorEastAsia" w:hAnsiTheme="minorHAnsi"/>
              <w:noProof/>
              <w:sz w:val="22"/>
              <w:szCs w:val="22"/>
            </w:rPr>
          </w:pPr>
          <w:hyperlink w:anchor="_Toc3384316" w:history="1">
            <w:r w:rsidR="003C3EA6" w:rsidRPr="00B83A5C">
              <w:rPr>
                <w:rStyle w:val="Hyperlink"/>
                <w:noProof/>
              </w:rPr>
              <w:t>Chapter 6:  Filling out a Supported Decision-Making Agreement</w:t>
            </w:r>
            <w:r w:rsidR="003C3EA6">
              <w:rPr>
                <w:noProof/>
                <w:webHidden/>
              </w:rPr>
              <w:tab/>
            </w:r>
            <w:r w:rsidR="003C3EA6">
              <w:rPr>
                <w:noProof/>
                <w:webHidden/>
              </w:rPr>
              <w:fldChar w:fldCharType="begin"/>
            </w:r>
            <w:r w:rsidR="003C3EA6">
              <w:rPr>
                <w:noProof/>
                <w:webHidden/>
              </w:rPr>
              <w:instrText xml:space="preserve"> PAGEREF _Toc3384316 \h </w:instrText>
            </w:r>
            <w:r w:rsidR="003C3EA6">
              <w:rPr>
                <w:noProof/>
                <w:webHidden/>
              </w:rPr>
            </w:r>
            <w:r w:rsidR="003C3EA6">
              <w:rPr>
                <w:noProof/>
                <w:webHidden/>
              </w:rPr>
              <w:fldChar w:fldCharType="separate"/>
            </w:r>
            <w:r>
              <w:rPr>
                <w:noProof/>
                <w:webHidden/>
              </w:rPr>
              <w:t>28</w:t>
            </w:r>
            <w:r w:rsidR="003C3EA6">
              <w:rPr>
                <w:noProof/>
                <w:webHidden/>
              </w:rPr>
              <w:fldChar w:fldCharType="end"/>
            </w:r>
          </w:hyperlink>
        </w:p>
        <w:p w:rsidR="003C3EA6" w:rsidRDefault="00F2160B">
          <w:pPr>
            <w:pStyle w:val="TOC1"/>
            <w:rPr>
              <w:rFonts w:asciiTheme="minorHAnsi" w:eastAsiaTheme="minorEastAsia" w:hAnsiTheme="minorHAnsi"/>
              <w:noProof/>
              <w:sz w:val="22"/>
              <w:szCs w:val="22"/>
            </w:rPr>
          </w:pPr>
          <w:hyperlink w:anchor="_Toc3384317" w:history="1">
            <w:r w:rsidR="003C3EA6" w:rsidRPr="00B83A5C">
              <w:rPr>
                <w:rStyle w:val="Hyperlink"/>
                <w:noProof/>
              </w:rPr>
              <w:t>Additional Resources</w:t>
            </w:r>
            <w:r w:rsidR="003C3EA6">
              <w:rPr>
                <w:noProof/>
                <w:webHidden/>
              </w:rPr>
              <w:tab/>
            </w:r>
            <w:r w:rsidR="003C3EA6">
              <w:rPr>
                <w:noProof/>
                <w:webHidden/>
              </w:rPr>
              <w:fldChar w:fldCharType="begin"/>
            </w:r>
            <w:r w:rsidR="003C3EA6">
              <w:rPr>
                <w:noProof/>
                <w:webHidden/>
              </w:rPr>
              <w:instrText xml:space="preserve"> PAGEREF _Toc3384317 \h </w:instrText>
            </w:r>
            <w:r w:rsidR="003C3EA6">
              <w:rPr>
                <w:noProof/>
                <w:webHidden/>
              </w:rPr>
            </w:r>
            <w:r w:rsidR="003C3EA6">
              <w:rPr>
                <w:noProof/>
                <w:webHidden/>
              </w:rPr>
              <w:fldChar w:fldCharType="separate"/>
            </w:r>
            <w:r>
              <w:rPr>
                <w:noProof/>
                <w:webHidden/>
              </w:rPr>
              <w:t>31</w:t>
            </w:r>
            <w:r w:rsidR="003C3EA6">
              <w:rPr>
                <w:noProof/>
                <w:webHidden/>
              </w:rPr>
              <w:fldChar w:fldCharType="end"/>
            </w:r>
          </w:hyperlink>
        </w:p>
        <w:p w:rsidR="00471832" w:rsidRPr="00EE1F93" w:rsidRDefault="00471832" w:rsidP="003405FD">
          <w:pPr>
            <w:pStyle w:val="TOC1"/>
          </w:pPr>
          <w:r w:rsidRPr="00EE1F93">
            <w:rPr>
              <w:b/>
              <w:bCs/>
              <w:noProof/>
            </w:rPr>
            <w:fldChar w:fldCharType="end"/>
          </w:r>
        </w:p>
      </w:sdtContent>
    </w:sdt>
    <w:p w:rsidR="00F542FA" w:rsidRPr="003405FD" w:rsidRDefault="003405FD" w:rsidP="003405FD">
      <w:pPr>
        <w:spacing w:before="480"/>
        <w:jc w:val="center"/>
        <w:rPr>
          <w:i/>
        </w:rPr>
        <w:sectPr w:rsidR="00F542FA" w:rsidRPr="003405FD" w:rsidSect="00256688">
          <w:pgSz w:w="12240" w:h="15840"/>
          <w:pgMar w:top="1440" w:right="1440" w:bottom="1440" w:left="1440" w:header="720" w:footer="576" w:gutter="0"/>
          <w:cols w:space="720"/>
          <w:docGrid w:linePitch="381"/>
        </w:sectPr>
      </w:pPr>
      <w:r w:rsidRPr="003405FD">
        <w:rPr>
          <w:i/>
        </w:rPr>
        <w:t>A sample Supported Decision-Making Agreement appears at the end of this Guide.</w:t>
      </w:r>
    </w:p>
    <w:p w:rsidR="00F542FA" w:rsidRPr="00EE1F93" w:rsidRDefault="00C647BE" w:rsidP="00260631">
      <w:pPr>
        <w:pStyle w:val="Heading1"/>
      </w:pPr>
      <w:bookmarkStart w:id="1" w:name="_Toc3384299"/>
      <w:r w:rsidRPr="00EE1F93">
        <w:lastRenderedPageBreak/>
        <w:t xml:space="preserve">Chapter 1:  </w:t>
      </w:r>
      <w:r w:rsidR="00F542FA" w:rsidRPr="00EE1F93">
        <w:t>Overview of Supported Decision-Making</w:t>
      </w:r>
      <w:bookmarkEnd w:id="1"/>
    </w:p>
    <w:p w:rsidR="00F542FA" w:rsidRPr="00EE1F93" w:rsidRDefault="00F542FA" w:rsidP="00260631">
      <w:pPr>
        <w:pStyle w:val="Heading2"/>
        <w:rPr>
          <w:sz w:val="28"/>
        </w:rPr>
      </w:pPr>
      <w:bookmarkStart w:id="2" w:name="_Toc3384300"/>
      <w:r w:rsidRPr="00EE1F93">
        <w:t>What is Supported Decision-Making?</w:t>
      </w:r>
      <w:bookmarkEnd w:id="2"/>
      <w:r w:rsidR="004477F3" w:rsidRPr="00EE1F9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4217E" w:rsidRPr="00EE1F93" w:rsidRDefault="00CC6529" w:rsidP="00260631">
      <w:r w:rsidRPr="00EE1F93">
        <w:rPr>
          <w:noProof/>
        </w:rPr>
        <w:drawing>
          <wp:anchor distT="0" distB="0" distL="114300" distR="114300" simplePos="0" relativeHeight="251660288" behindDoc="0" locked="0" layoutInCell="1" allowOverlap="1" wp14:anchorId="67202D25" wp14:editId="5870DF9F">
            <wp:simplePos x="0" y="0"/>
            <wp:positionH relativeFrom="column">
              <wp:posOffset>4645660</wp:posOffset>
            </wp:positionH>
            <wp:positionV relativeFrom="paragraph">
              <wp:posOffset>325755</wp:posOffset>
            </wp:positionV>
            <wp:extent cx="1127760" cy="1570990"/>
            <wp:effectExtent l="0" t="0" r="0" b="0"/>
            <wp:wrapSquare wrapText="bothSides"/>
            <wp:docPr id="2" name="Picture 2" descr="Blue stick figure" title="Blu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le\Desktop\Clip Art\Stick_blueman_106_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801" w:rsidRPr="00EE1F93">
        <w:t xml:space="preserve">Supported Decision-Making (sometimes referred to as SDM) is “a series of relationships, </w:t>
      </w:r>
      <w:r w:rsidR="00FB4801" w:rsidRPr="00260631">
        <w:t>practices</w:t>
      </w:r>
      <w:r w:rsidR="00FB4801" w:rsidRPr="00EE1F93">
        <w:t>, arrangements, and agreements of more or less formality and intensity designed to assist an individual with a disability to make and communicate to others decisions about the individual’s life.”</w:t>
      </w:r>
      <w:r w:rsidR="0094217E" w:rsidRPr="00EE1F93">
        <w:rPr>
          <w:rStyle w:val="EndnoteReference"/>
        </w:rPr>
        <w:endnoteReference w:id="1"/>
      </w:r>
    </w:p>
    <w:p w:rsidR="005970D2" w:rsidRPr="00EE1F93" w:rsidRDefault="005970D2" w:rsidP="00260631">
      <w:r w:rsidRPr="00EE1F93">
        <w:t xml:space="preserve">Put more simply, Supported Decision-Making is a </w:t>
      </w:r>
      <w:r w:rsidR="00805996">
        <w:t>model</w:t>
      </w:r>
      <w:r w:rsidR="00585AF0" w:rsidRPr="00EE1F93">
        <w:t xml:space="preserve"> </w:t>
      </w:r>
      <w:r w:rsidRPr="00EE1F93">
        <w:t>to support people with disabilities in making</w:t>
      </w:r>
      <w:r w:rsidR="00AF4611" w:rsidRPr="00EE1F93">
        <w:t xml:space="preserve"> and communicating</w:t>
      </w:r>
      <w:r w:rsidRPr="00EE1F93">
        <w:t xml:space="preserve"> their own decisions</w:t>
      </w:r>
      <w:r w:rsidR="00585AF0" w:rsidRPr="00EE1F93">
        <w:t xml:space="preserve"> about their lives</w:t>
      </w:r>
      <w:r w:rsidRPr="00EE1F93">
        <w:t>.</w:t>
      </w:r>
    </w:p>
    <w:p w:rsidR="00DF30D7" w:rsidRPr="00EE1F93" w:rsidRDefault="00DF30D7" w:rsidP="00260631">
      <w:r w:rsidRPr="00EE1F93">
        <w:t>We</w:t>
      </w:r>
      <w:r w:rsidR="005970D2" w:rsidRPr="00EE1F93">
        <w:t xml:space="preserve"> all</w:t>
      </w:r>
      <w:r w:rsidR="00D6675A" w:rsidRPr="00EE1F93">
        <w:t xml:space="preserve"> </w:t>
      </w:r>
      <w:r w:rsidRPr="00EE1F93">
        <w:t>use Support</w:t>
      </w:r>
      <w:r w:rsidR="006440F1" w:rsidRPr="00EE1F93">
        <w:t>ed</w:t>
      </w:r>
      <w:r w:rsidRPr="00EE1F93">
        <w:t xml:space="preserve"> Decision-Making.  </w:t>
      </w:r>
      <w:r w:rsidR="00585AF0" w:rsidRPr="00EE1F93">
        <w:t xml:space="preserve">For example, many </w:t>
      </w:r>
      <w:r w:rsidRPr="00EE1F93">
        <w:t xml:space="preserve">people consult with family and friends before </w:t>
      </w:r>
      <w:r w:rsidR="009B59FF" w:rsidRPr="00EE1F93">
        <w:t>making big decisions, such as</w:t>
      </w:r>
      <w:r w:rsidRPr="00EE1F93">
        <w:t xml:space="preserve"> wh</w:t>
      </w:r>
      <w:r w:rsidR="009B59FF" w:rsidRPr="00EE1F93">
        <w:t xml:space="preserve">ere to live.  Sometimes we consult with experts to </w:t>
      </w:r>
      <w:r w:rsidR="00585AF0" w:rsidRPr="00EE1F93">
        <w:t xml:space="preserve">help us </w:t>
      </w:r>
      <w:r w:rsidR="009B59FF" w:rsidRPr="00EE1F93">
        <w:t xml:space="preserve">make complicated decisions, such as talking to </w:t>
      </w:r>
      <w:r w:rsidR="00585AF0" w:rsidRPr="00EE1F93">
        <w:t xml:space="preserve">our </w:t>
      </w:r>
      <w:r w:rsidR="009B59FF" w:rsidRPr="00EE1F93">
        <w:t>doctor</w:t>
      </w:r>
      <w:r w:rsidR="005970D2" w:rsidRPr="00EE1F93">
        <w:t xml:space="preserve">s about </w:t>
      </w:r>
      <w:r w:rsidR="009B59FF" w:rsidRPr="00EE1F93">
        <w:t>medical decision</w:t>
      </w:r>
      <w:r w:rsidR="005970D2" w:rsidRPr="00EE1F93">
        <w:t>s</w:t>
      </w:r>
      <w:r w:rsidR="009B59FF" w:rsidRPr="00EE1F93">
        <w:t>.  Talking to experts can help us understand complicated information, even though the final decision is up to</w:t>
      </w:r>
      <w:r w:rsidR="006440F1" w:rsidRPr="00EE1F93">
        <w:t xml:space="preserve"> us, </w:t>
      </w:r>
      <w:r w:rsidR="009B59FF" w:rsidRPr="00EE1F93">
        <w:t>not the doctor.</w:t>
      </w:r>
    </w:p>
    <w:p w:rsidR="00B7002D" w:rsidRPr="00EE1F93" w:rsidRDefault="0094217E" w:rsidP="00260631">
      <w:r w:rsidRPr="00EE1F93">
        <w:t xml:space="preserve">Supported Decision-Making emphasizes the importance of </w:t>
      </w:r>
      <w:r w:rsidR="009C5EAF" w:rsidRPr="00EE1F93">
        <w:t xml:space="preserve">all </w:t>
      </w:r>
      <w:r w:rsidRPr="00EE1F93">
        <w:t>people</w:t>
      </w:r>
      <w:r w:rsidR="005970D2" w:rsidRPr="00EE1F93">
        <w:t xml:space="preserve"> </w:t>
      </w:r>
      <w:r w:rsidR="00C1466A">
        <w:t>deciding</w:t>
      </w:r>
      <w:r w:rsidR="0027470A" w:rsidRPr="00EE1F93">
        <w:t xml:space="preserve"> </w:t>
      </w:r>
      <w:r w:rsidRPr="00EE1F93">
        <w:t>what their lives should look like.</w:t>
      </w:r>
    </w:p>
    <w:p w:rsidR="00F14AEE" w:rsidRPr="00EE1F93" w:rsidRDefault="005C3D4C" w:rsidP="00260631">
      <w:r w:rsidRPr="00EE1F93">
        <w:t xml:space="preserve">At the center of </w:t>
      </w:r>
      <w:r w:rsidR="00B7002D" w:rsidRPr="00EE1F93">
        <w:t>SDM</w:t>
      </w:r>
      <w:r w:rsidRPr="00EE1F93">
        <w:t xml:space="preserve"> is the </w:t>
      </w:r>
      <w:r w:rsidR="00EB552A" w:rsidRPr="00EE1F93">
        <w:rPr>
          <w:b/>
        </w:rPr>
        <w:t>Decision-Maker</w:t>
      </w:r>
      <w:r w:rsidR="005970D2" w:rsidRPr="00EE1F93">
        <w:t>.</w:t>
      </w:r>
      <w:r w:rsidRPr="00EE1F93">
        <w:t xml:space="preserve">  The </w:t>
      </w:r>
      <w:r w:rsidR="00EB552A" w:rsidRPr="00EE1F93">
        <w:t>Decision-Maker</w:t>
      </w:r>
      <w:r w:rsidRPr="00EE1F93">
        <w:t xml:space="preserve"> chooses people who</w:t>
      </w:r>
      <w:r w:rsidR="00247FDE" w:rsidRPr="00EE1F93">
        <w:t>m</w:t>
      </w:r>
      <w:r w:rsidRPr="00EE1F93">
        <w:t xml:space="preserve"> she would like to help her make decis</w:t>
      </w:r>
      <w:r w:rsidR="005970D2" w:rsidRPr="00EE1F93">
        <w:t xml:space="preserve">ions.  These people are called </w:t>
      </w:r>
      <w:r w:rsidR="005970D2" w:rsidRPr="00EE1F93">
        <w:rPr>
          <w:b/>
        </w:rPr>
        <w:t>supporters</w:t>
      </w:r>
      <w:r w:rsidR="005970D2" w:rsidRPr="00EE1F93">
        <w:t>,</w:t>
      </w:r>
      <w:r w:rsidRPr="00EE1F93">
        <w:t xml:space="preserve"> and they can be family, friends, service providers…anyone that the </w:t>
      </w:r>
      <w:r w:rsidR="00EB552A" w:rsidRPr="00EE1F93">
        <w:t>Decision-Maker</w:t>
      </w:r>
      <w:r w:rsidRPr="00EE1F93">
        <w:t xml:space="preserve"> chooses, as long as the supporters agree to serve in this role.</w:t>
      </w:r>
    </w:p>
    <w:p w:rsidR="00F14AEE" w:rsidRPr="00EE1F93" w:rsidRDefault="005C3D4C" w:rsidP="00260631">
      <w:r w:rsidRPr="00EE1F93">
        <w:lastRenderedPageBreak/>
        <w:t xml:space="preserve">The </w:t>
      </w:r>
      <w:r w:rsidR="00EB552A" w:rsidRPr="00EE1F93">
        <w:t>Decision-Maker</w:t>
      </w:r>
      <w:r w:rsidR="00C24FE0">
        <w:t xml:space="preserve"> </w:t>
      </w:r>
      <w:r w:rsidRPr="00EE1F93">
        <w:t>decide</w:t>
      </w:r>
      <w:r w:rsidR="00C24FE0">
        <w:t>s</w:t>
      </w:r>
      <w:r w:rsidRPr="00EE1F93">
        <w:t xml:space="preserve"> </w:t>
      </w:r>
      <w:r w:rsidRPr="00EE1F93">
        <w:rPr>
          <w:b/>
        </w:rPr>
        <w:t>what kinds of decisions</w:t>
      </w:r>
      <w:r w:rsidRPr="00EE1F93">
        <w:t xml:space="preserve"> she would like help with.  Examples </w:t>
      </w:r>
      <w:r w:rsidR="009C5EAF" w:rsidRPr="00EE1F93">
        <w:t xml:space="preserve">include </w:t>
      </w:r>
      <w:r w:rsidRPr="00EE1F93">
        <w:t>decisions about how to s</w:t>
      </w:r>
      <w:r w:rsidR="005970D2" w:rsidRPr="00EE1F93">
        <w:t xml:space="preserve">pend money, </w:t>
      </w:r>
      <w:r w:rsidRPr="00EE1F93">
        <w:t xml:space="preserve">where to live, education, relationships, or </w:t>
      </w:r>
      <w:r w:rsidR="005970D2" w:rsidRPr="00EE1F93">
        <w:t>healthcare</w:t>
      </w:r>
      <w:r w:rsidR="00725B41">
        <w:t>.</w:t>
      </w:r>
    </w:p>
    <w:p w:rsidR="00DF30D7" w:rsidRPr="00EE1F93" w:rsidRDefault="00DF30D7" w:rsidP="00260631">
      <w:r w:rsidRPr="00EE1F93">
        <w:t xml:space="preserve">The </w:t>
      </w:r>
      <w:r w:rsidR="00EB552A" w:rsidRPr="00EE1F93">
        <w:t>Decision-Maker</w:t>
      </w:r>
      <w:r w:rsidRPr="00EE1F93">
        <w:t xml:space="preserve"> also decides </w:t>
      </w:r>
      <w:r w:rsidRPr="00EE1F93">
        <w:rPr>
          <w:b/>
        </w:rPr>
        <w:t>what kind of help</w:t>
      </w:r>
      <w:r w:rsidRPr="00EE1F93">
        <w:t xml:space="preserve"> she would like in making certain types of decisions.  For example, the </w:t>
      </w:r>
      <w:r w:rsidR="00EB552A" w:rsidRPr="00EE1F93">
        <w:t>Decision-Maker</w:t>
      </w:r>
      <w:r w:rsidRPr="00EE1F93">
        <w:t xml:space="preserve"> may want help with gathering information.  Or</w:t>
      </w:r>
      <w:r w:rsidR="005970D2" w:rsidRPr="00EE1F93">
        <w:t>,</w:t>
      </w:r>
      <w:r w:rsidRPr="00EE1F93">
        <w:t xml:space="preserve"> she may want help with understanding information.  Or, she may want help with communicating a decision to others.  The possibilities are endless.</w:t>
      </w:r>
    </w:p>
    <w:p w:rsidR="00DA6A43" w:rsidRPr="00EE1F93" w:rsidRDefault="00DF30D7" w:rsidP="00260631">
      <w:r w:rsidRPr="00EE1F93">
        <w:rPr>
          <w:b/>
        </w:rPr>
        <w:t xml:space="preserve">Supported Decision-Making can be as formal or as informal as the </w:t>
      </w:r>
      <w:r w:rsidR="00EB552A" w:rsidRPr="00EE1F93">
        <w:rPr>
          <w:b/>
        </w:rPr>
        <w:t>Decision-Maker</w:t>
      </w:r>
      <w:r w:rsidRPr="00EE1F93">
        <w:rPr>
          <w:b/>
        </w:rPr>
        <w:t xml:space="preserve"> would like it to be.</w:t>
      </w:r>
      <w:r w:rsidRPr="00EE1F93">
        <w:t xml:space="preserve">  The individual and her supporters may sign a Supported Decision-Making Agreement</w:t>
      </w:r>
      <w:r w:rsidR="00F14AEE" w:rsidRPr="00EE1F93">
        <w:t xml:space="preserve"> (SDMA)</w:t>
      </w:r>
      <w:r w:rsidRPr="00EE1F93">
        <w:t xml:space="preserve">.  This is a written plan, developed by the </w:t>
      </w:r>
      <w:r w:rsidR="00EB552A" w:rsidRPr="00EE1F93">
        <w:t>Decision-Maker</w:t>
      </w:r>
      <w:r w:rsidRPr="00EE1F93">
        <w:t xml:space="preserve"> and her team, that gives information about who the supporters will be, what kind of decisions will be supported, and what kind of support is requested.  An example of a Supported Decision-Making </w:t>
      </w:r>
      <w:r w:rsidR="00450645" w:rsidRPr="00EE1F93">
        <w:t>Agreement can be</w:t>
      </w:r>
      <w:r w:rsidR="006764EB">
        <w:t xml:space="preserve"> found at the end of this G</w:t>
      </w:r>
      <w:r w:rsidRPr="00EE1F93">
        <w:t>uide.  It can be filled out as written, or it can be changed to suit the needs of the individual.</w:t>
      </w:r>
    </w:p>
    <w:p w:rsidR="00CB724A" w:rsidRPr="00EE1F93" w:rsidRDefault="00A27360" w:rsidP="00260631">
      <w:r>
        <w:rPr>
          <w:noProof/>
        </w:rPr>
        <w:lastRenderedPageBreak/>
        <w:drawing>
          <wp:inline distT="0" distB="0" distL="0" distR="0" wp14:anchorId="7D3FC846" wp14:editId="12F32CC1">
            <wp:extent cx="5943600" cy="7064375"/>
            <wp:effectExtent l="0" t="0" r="0" b="3175"/>
            <wp:docPr id="16" name="Picture 16" descr="Graph with 4 steps in yellow numbers.&#10;1. Choose: The individual decides who will be involved in supporting him or her. The supporters must also agree to be involved [image of three purple people drawings]&#10;2. Discuss: The individual and supporters talk about how the individual will be supported, which can include finance, healthcare, education, employment, and others. The individual can choose to have support in some areas but not others. [graphic of a microphone]&#10;3. Make a plan: The individual and supporters create a document that outlines how the individual will be supported. This is the Supported Decision Making Agreement. [graphic of an orange notepad and pencil]&#10;4. Sign: The individual and supporters sign the Supported Decision Making Agreement. The agreement can be revised if necessary in the future. Everyone receives a copy of the agreement. [blue graphic of a paper that says sign here with a blue arrow underneath]" title="How Does Supported Decision-Mak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doesSDMwork.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7064375"/>
                    </a:xfrm>
                    <a:prstGeom prst="rect">
                      <a:avLst/>
                    </a:prstGeom>
                  </pic:spPr>
                </pic:pic>
              </a:graphicData>
            </a:graphic>
          </wp:inline>
        </w:drawing>
      </w:r>
    </w:p>
    <w:p w:rsidR="00CB724A" w:rsidRPr="00EE1F93" w:rsidRDefault="00CB724A" w:rsidP="00260631"/>
    <w:p w:rsidR="00F542FA" w:rsidRPr="00EE1F93" w:rsidRDefault="00F542FA" w:rsidP="00260631">
      <w:pPr>
        <w:pStyle w:val="Heading2"/>
        <w:rPr>
          <w:sz w:val="28"/>
        </w:rPr>
      </w:pPr>
      <w:bookmarkStart w:id="3" w:name="_Toc3384301"/>
      <w:r w:rsidRPr="00EE1F93">
        <w:lastRenderedPageBreak/>
        <w:t>Benefits of Supported Decision-Making</w:t>
      </w:r>
      <w:bookmarkEnd w:id="3"/>
    </w:p>
    <w:p w:rsidR="00F542FA" w:rsidRPr="00EE1F93" w:rsidRDefault="00D246BE" w:rsidP="00260631">
      <w:r w:rsidRPr="00EE1F93">
        <w:rPr>
          <w:noProof/>
        </w:rPr>
        <w:drawing>
          <wp:anchor distT="0" distB="0" distL="114300" distR="114300" simplePos="0" relativeHeight="251668480" behindDoc="0" locked="0" layoutInCell="1" allowOverlap="1" wp14:anchorId="16089D3E" wp14:editId="6384FEAE">
            <wp:simplePos x="0" y="0"/>
            <wp:positionH relativeFrom="column">
              <wp:posOffset>4084320</wp:posOffset>
            </wp:positionH>
            <wp:positionV relativeFrom="paragraph">
              <wp:posOffset>1491615</wp:posOffset>
            </wp:positionV>
            <wp:extent cx="1911350" cy="2700655"/>
            <wp:effectExtent l="0" t="0" r="0" b="4445"/>
            <wp:wrapSquare wrapText="bothSides"/>
            <wp:docPr id="12" name="Picture 12" descr="Guy standing in front of multiple rows of dominoes, trying to decide which one to choose." title="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lle\Desktop\Clip Art\domino_choo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645" w:rsidRPr="00EE1F93">
        <w:t xml:space="preserve">Supported Decision-Making is </w:t>
      </w:r>
      <w:r w:rsidR="005A05FD" w:rsidRPr="00EE1F93">
        <w:t>bas</w:t>
      </w:r>
      <w:r w:rsidR="00450645" w:rsidRPr="00EE1F93">
        <w:t xml:space="preserve">ed </w:t>
      </w:r>
      <w:r w:rsidR="005A05FD" w:rsidRPr="00EE1F93">
        <w:t>o</w:t>
      </w:r>
      <w:r w:rsidR="00450645" w:rsidRPr="00EE1F93">
        <w:t xml:space="preserve">n the idea of </w:t>
      </w:r>
      <w:r w:rsidR="00450645" w:rsidRPr="00EE1F93">
        <w:rPr>
          <w:b/>
        </w:rPr>
        <w:t>self-determination</w:t>
      </w:r>
      <w:r w:rsidR="00450645" w:rsidRPr="00EE1F93">
        <w:t xml:space="preserve">.  This means that an individual directs the plan for </w:t>
      </w:r>
      <w:r w:rsidR="0036272F">
        <w:t>her</w:t>
      </w:r>
      <w:r w:rsidR="00450645" w:rsidRPr="00EE1F93">
        <w:t xml:space="preserve"> own life.  </w:t>
      </w:r>
      <w:r w:rsidR="0036272F">
        <w:t>Sh</w:t>
      </w:r>
      <w:r w:rsidR="00450645" w:rsidRPr="00EE1F93">
        <w:t>e decid</w:t>
      </w:r>
      <w:r w:rsidR="0036272F">
        <w:t>es what is most important to her</w:t>
      </w:r>
      <w:r w:rsidR="00450645" w:rsidRPr="00EE1F93">
        <w:t>, sets goals, and, with t</w:t>
      </w:r>
      <w:r w:rsidR="0036272F">
        <w:t>he help of those around her</w:t>
      </w:r>
      <w:r w:rsidR="00EA298B" w:rsidRPr="00EE1F93">
        <w:t xml:space="preserve">, </w:t>
      </w:r>
      <w:r w:rsidR="00450645" w:rsidRPr="00EE1F93">
        <w:t xml:space="preserve">works to achieve those goals so that </w:t>
      </w:r>
      <w:r w:rsidR="0036272F">
        <w:t>s</w:t>
      </w:r>
      <w:r w:rsidR="00450645" w:rsidRPr="00EE1F93">
        <w:t>he can live the most fulfilling life possible.</w:t>
      </w:r>
      <w:r w:rsidRPr="00EE1F9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0645" w:rsidRPr="00EE1F93" w:rsidRDefault="009C5EAF" w:rsidP="00260631">
      <w:r w:rsidRPr="00EE1F93">
        <w:t>All people</w:t>
      </w:r>
      <w:r w:rsidR="008349CF" w:rsidRPr="00EE1F93">
        <w:t xml:space="preserve"> deserve a life of</w:t>
      </w:r>
      <w:r w:rsidR="00450645" w:rsidRPr="00EE1F93">
        <w:t xml:space="preserve"> independence, gainful employment, and fulfilling relationships with friends and romantic partners.  Supported Decision-Making is based on the idea that making decisions is a skill that can be learned</w:t>
      </w:r>
      <w:r w:rsidR="009A1C14" w:rsidRPr="00EE1F93">
        <w:t>.  Supported Decision-Making helps people learn to manage and avoid risks</w:t>
      </w:r>
      <w:r w:rsidR="005A05FD" w:rsidRPr="00EE1F93">
        <w:t>.  This is known as “dignity of risk,”</w:t>
      </w:r>
      <w:r w:rsidR="00C1466A">
        <w:t xml:space="preserve"> and it means that taking</w:t>
      </w:r>
      <w:r w:rsidR="005A05FD" w:rsidRPr="00EE1F93">
        <w:t xml:space="preserve"> reasonable risks is a </w:t>
      </w:r>
      <w:r w:rsidR="000A31B5" w:rsidRPr="00EE1F93">
        <w:t xml:space="preserve">necessary </w:t>
      </w:r>
      <w:r w:rsidR="005A05FD" w:rsidRPr="00EE1F93">
        <w:t xml:space="preserve">part of self-determination and </w:t>
      </w:r>
      <w:r w:rsidR="00EE11CA" w:rsidRPr="00EE1F93">
        <w:t>self-esteem</w:t>
      </w:r>
      <w:r w:rsidR="005A05FD" w:rsidRPr="00EE1F93">
        <w:t xml:space="preserve">. </w:t>
      </w:r>
      <w:r w:rsidR="000A31B5" w:rsidRPr="00EE1F93">
        <w:t xml:space="preserve"> Supported Decision-Making preserves dignity of risk</w:t>
      </w:r>
      <w:r w:rsidR="00D67CDC">
        <w:t>.</w:t>
      </w:r>
    </w:p>
    <w:p w:rsidR="00450645" w:rsidRPr="00EE1F93" w:rsidRDefault="00AE72CF" w:rsidP="00260631">
      <w:r w:rsidRPr="00EE1F93">
        <w:t xml:space="preserve">Several studies have found that people who exercise more self-determination </w:t>
      </w:r>
      <w:r w:rsidR="00BB56B5" w:rsidRPr="00EE1F93">
        <w:t xml:space="preserve">are </w:t>
      </w:r>
      <w:r w:rsidRPr="00EE1F93">
        <w:t>more likely to live independently, have greater financial independence, be employed at higher paying jobs, and make greater advances in their employment.</w:t>
      </w:r>
      <w:r w:rsidRPr="00EE1F93">
        <w:rPr>
          <w:rStyle w:val="EndnoteReference"/>
        </w:rPr>
        <w:endnoteReference w:id="2"/>
      </w:r>
      <w:r w:rsidRPr="00EE1F93">
        <w:t xml:space="preserve">  In addition, self-determination has been shown as a predictor of post-high school success in employment and indepe</w:t>
      </w:r>
      <w:r w:rsidR="00312F62" w:rsidRPr="00EE1F93">
        <w:t>ndent living</w:t>
      </w:r>
      <w:r w:rsidRPr="00EE1F93">
        <w:t>.</w:t>
      </w:r>
      <w:r w:rsidR="006047BA" w:rsidRPr="00EE1F93">
        <w:rPr>
          <w:rStyle w:val="EndnoteReference"/>
        </w:rPr>
        <w:endnoteReference w:id="3"/>
      </w:r>
    </w:p>
    <w:p w:rsidR="00260631" w:rsidRDefault="00260631">
      <w:pPr>
        <w:spacing w:after="200"/>
        <w:rPr>
          <w:i/>
          <w:sz w:val="32"/>
          <w:u w:val="single"/>
        </w:rPr>
      </w:pPr>
      <w:r>
        <w:br w:type="page"/>
      </w:r>
    </w:p>
    <w:p w:rsidR="00F542FA" w:rsidRPr="00EE1F93" w:rsidRDefault="00F542FA" w:rsidP="00260631">
      <w:pPr>
        <w:pStyle w:val="Heading2"/>
        <w:rPr>
          <w:sz w:val="28"/>
        </w:rPr>
      </w:pPr>
      <w:bookmarkStart w:id="4" w:name="_Toc3384302"/>
      <w:r w:rsidRPr="00EE1F93">
        <w:lastRenderedPageBreak/>
        <w:t>Supported Decision-Making in Maine</w:t>
      </w:r>
      <w:bookmarkEnd w:id="4"/>
    </w:p>
    <w:p w:rsidR="00AD7EF4" w:rsidRPr="00EE1F93" w:rsidRDefault="00234202" w:rsidP="00260631">
      <w:r w:rsidRPr="00EE1F93">
        <w:rPr>
          <w:noProof/>
        </w:rPr>
        <w:drawing>
          <wp:anchor distT="0" distB="0" distL="114300" distR="114300" simplePos="0" relativeHeight="251661312" behindDoc="0" locked="0" layoutInCell="1" allowOverlap="1" wp14:anchorId="002B4B08" wp14:editId="17EA2203">
            <wp:simplePos x="0" y="0"/>
            <wp:positionH relativeFrom="column">
              <wp:posOffset>-25400</wp:posOffset>
            </wp:positionH>
            <wp:positionV relativeFrom="paragraph">
              <wp:posOffset>92075</wp:posOffset>
            </wp:positionV>
            <wp:extent cx="1365250" cy="1816735"/>
            <wp:effectExtent l="0" t="0" r="6350" b="0"/>
            <wp:wrapSquare wrapText="bothSides"/>
            <wp:docPr id="4" name="Picture 4" descr="Image of the State of Maine with boundary lines showing the 16 counties.  Each county is a different color - blue, purple, yellow, green, or orange." title="Maine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ille\Desktop\Clip Art\normal_US_State_Counties_Main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25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EF4" w:rsidRPr="00EE1F93">
        <w:t xml:space="preserve">Supported Decision-Making has been gaining momentum in the United States and internationally. </w:t>
      </w:r>
      <w:r w:rsidR="00867B29" w:rsidRPr="00EE1F93">
        <w:t xml:space="preserve"> </w:t>
      </w:r>
      <w:r w:rsidR="00AD7EF4" w:rsidRPr="00EE1F93">
        <w:t>In the U.S., Supported Decision-Making has been endorsed and promoted by the American Bar Association, the National Guardianship Association, and a number of federal advisory bodies and agencies, including the Department of Education, the Department of Health and Human Services, and the National Council on Disability.</w:t>
      </w:r>
    </w:p>
    <w:p w:rsidR="00A41CB3" w:rsidRPr="00EE1F93" w:rsidRDefault="00AD7EF4" w:rsidP="00260631">
      <w:r w:rsidRPr="00EE1F93">
        <w:t>Likewise, in</w:t>
      </w:r>
      <w:r w:rsidR="00D82452" w:rsidRPr="00EE1F93">
        <w:t xml:space="preserve"> Maine</w:t>
      </w:r>
      <w:r w:rsidR="00867B29" w:rsidRPr="00EE1F93">
        <w:t>,</w:t>
      </w:r>
      <w:r w:rsidR="000E32B6" w:rsidRPr="00EE1F93">
        <w:t xml:space="preserve"> </w:t>
      </w:r>
      <w:r w:rsidRPr="00EE1F93">
        <w:t>people have been</w:t>
      </w:r>
      <w:r w:rsidR="005970D2" w:rsidRPr="00EE1F93">
        <w:t xml:space="preserve"> </w:t>
      </w:r>
      <w:r w:rsidR="00A41CB3" w:rsidRPr="00EE1F93">
        <w:t>utilizing the concept of Supported Decision-Making more and more</w:t>
      </w:r>
      <w:r w:rsidRPr="00EE1F93">
        <w:t xml:space="preserve">. </w:t>
      </w:r>
      <w:r w:rsidR="00867B29" w:rsidRPr="00EE1F93">
        <w:t xml:space="preserve"> </w:t>
      </w:r>
      <w:r w:rsidRPr="00EE1F93">
        <w:t>D</w:t>
      </w:r>
      <w:r w:rsidR="00867B29" w:rsidRPr="00EE1F93">
        <w:t xml:space="preserve">isability Rights Maine </w:t>
      </w:r>
      <w:r w:rsidRPr="00EE1F93">
        <w:t xml:space="preserve">was a founding partner of the Supported Decision-Making Coalition, which sought to bring SDM to Maine.  Other Coalition members included </w:t>
      </w:r>
      <w:r w:rsidR="0021154E" w:rsidRPr="00EE1F93">
        <w:t xml:space="preserve">individuals </w:t>
      </w:r>
      <w:r w:rsidR="00E96811" w:rsidRPr="00EE1F93">
        <w:t xml:space="preserve">with disabilities, </w:t>
      </w:r>
      <w:r w:rsidRPr="00EE1F93">
        <w:t xml:space="preserve">the Maine Department of Education, Legal Services for the Elderly, </w:t>
      </w:r>
      <w:r w:rsidR="00AD3548" w:rsidRPr="00EE1F93">
        <w:t>the Maine Long</w:t>
      </w:r>
      <w:r w:rsidR="00867B29" w:rsidRPr="00EE1F93">
        <w:t>-</w:t>
      </w:r>
      <w:r w:rsidR="00AD3548" w:rsidRPr="00EE1F93">
        <w:t xml:space="preserve">Term Care Ombudsman Program, the </w:t>
      </w:r>
      <w:r w:rsidR="009F79E9" w:rsidRPr="00EE1F93">
        <w:t xml:space="preserve">Maine </w:t>
      </w:r>
      <w:r w:rsidR="00AD3548" w:rsidRPr="00EE1F93">
        <w:t>Department of Health and Human Services</w:t>
      </w:r>
      <w:r w:rsidR="009F79E9" w:rsidRPr="00EE1F93">
        <w:t xml:space="preserve"> (DHHS)</w:t>
      </w:r>
      <w:r w:rsidR="00AD3548" w:rsidRPr="00EE1F93">
        <w:t>,</w:t>
      </w:r>
      <w:r w:rsidR="00E41118">
        <w:t xml:space="preserve"> the Maine Developmental Disabilities Council, the Maine Parent Federation, the Maine Center for Community Inclusion and Disability Studies, </w:t>
      </w:r>
      <w:r w:rsidR="0036272F">
        <w:t>and adult and children</w:t>
      </w:r>
      <w:r w:rsidR="00AD3548" w:rsidRPr="00EE1F93">
        <w:t xml:space="preserve"> service providers</w:t>
      </w:r>
      <w:r w:rsidR="00867B29" w:rsidRPr="00EE1F93">
        <w:t>.  D</w:t>
      </w:r>
      <w:r w:rsidR="00A41CB3" w:rsidRPr="00EE1F93">
        <w:t>HHS has been promoting Supported Decision-Making for transition-age youth in its Guide to Transition Services since 2016.</w:t>
      </w:r>
    </w:p>
    <w:p w:rsidR="00A41CB3" w:rsidRPr="00EE1F93" w:rsidRDefault="00E458FC" w:rsidP="00260631">
      <w:r>
        <w:t>As of</w:t>
      </w:r>
      <w:r w:rsidR="00A41CB3" w:rsidRPr="00EE1F93">
        <w:t xml:space="preserve"> </w:t>
      </w:r>
      <w:r w:rsidR="009A3C09">
        <w:t>September</w:t>
      </w:r>
      <w:r w:rsidR="00A41CB3" w:rsidRPr="00EE1F93">
        <w:t xml:space="preserve"> 2019, Maine’s new Probate Code </w:t>
      </w:r>
      <w:r>
        <w:t xml:space="preserve">is </w:t>
      </w:r>
      <w:r w:rsidR="00A41CB3" w:rsidRPr="00EE1F93">
        <w:t>in effect</w:t>
      </w:r>
      <w:r>
        <w:t>.  I</w:t>
      </w:r>
      <w:r w:rsidR="00A41CB3" w:rsidRPr="00EE1F93">
        <w:t>t specifically requires that less-restrictive alternatives, including Supported Decision-Making, be attempted before a probate court will consider granting a guardianship.  The adoption of this new Probate Code shows that Maine is recognizing the importance of self-</w:t>
      </w:r>
      <w:r w:rsidR="004D2E04" w:rsidRPr="00EE1F93">
        <w:t>determination</w:t>
      </w:r>
      <w:r w:rsidR="00A41CB3" w:rsidRPr="00EE1F93">
        <w:t>, and that guardianship is to be used only as a last resort.</w:t>
      </w:r>
      <w:r w:rsidR="00CD7F4D" w:rsidRPr="00CD7F4D">
        <w:t xml:space="preserve"> </w:t>
      </w:r>
      <w:r w:rsidR="00CD7F4D">
        <w:t xml:space="preserve"> </w:t>
      </w:r>
      <w:r w:rsidR="00CD7F4D" w:rsidRPr="00EE1F93">
        <w:t xml:space="preserve">If a guardian is appointed, Maine law requires that a </w:t>
      </w:r>
      <w:r w:rsidR="00CD7F4D" w:rsidRPr="00EE1F93">
        <w:lastRenderedPageBreak/>
        <w:t>guardianship be limited to only those areas in which the individual needs assistance.  Overly restrictive measures can limit an individual’s development of important independent living skills.</w:t>
      </w:r>
      <w:r w:rsidR="00CD7F4D" w:rsidRPr="00EE1F93">
        <w:rPr>
          <w:rStyle w:val="EndnoteReference"/>
        </w:rPr>
        <w:endnoteReference w:id="4"/>
      </w:r>
    </w:p>
    <w:p w:rsidR="00177D11" w:rsidRPr="00EE1F93" w:rsidRDefault="00177D11" w:rsidP="00260631">
      <w:pPr>
        <w:pStyle w:val="Heading2"/>
      </w:pPr>
      <w:bookmarkStart w:id="5" w:name="_Toc3384303"/>
      <w:r w:rsidRPr="00EE1F93">
        <w:t>Supported Decision-Making As an Alternative to Guardianship</w:t>
      </w:r>
      <w:bookmarkEnd w:id="5"/>
    </w:p>
    <w:p w:rsidR="00177D11" w:rsidRPr="00EE1F93" w:rsidRDefault="00177D11" w:rsidP="00260631">
      <w:r w:rsidRPr="00EE1F93">
        <w:t xml:space="preserve">It’s never too early to </w:t>
      </w:r>
      <w:r w:rsidR="006209A3" w:rsidRPr="00EE1F93">
        <w:t>start thinking about</w:t>
      </w:r>
      <w:r w:rsidRPr="00EE1F93">
        <w:t xml:space="preserve"> Supported Decision-Making.  Asking an individual where and with whom she’d like to live, or what kind of job she would like, can help set the </w:t>
      </w:r>
      <w:r w:rsidR="006209A3" w:rsidRPr="00EE1F93">
        <w:t xml:space="preserve">foundation </w:t>
      </w:r>
      <w:r w:rsidRPr="00EE1F93">
        <w:t xml:space="preserve">for Supported Decision-Making.  Practice consent by </w:t>
      </w:r>
      <w:r w:rsidR="006209A3" w:rsidRPr="00EE1F93">
        <w:t xml:space="preserve">having </w:t>
      </w:r>
      <w:r w:rsidR="00E96811" w:rsidRPr="00EE1F93">
        <w:t>the person</w:t>
      </w:r>
      <w:r w:rsidRPr="00EE1F93">
        <w:t xml:space="preserve"> make decisions for herself</w:t>
      </w:r>
      <w:r w:rsidR="0090237D" w:rsidRPr="00EE1F93">
        <w:t xml:space="preserve">.  </w:t>
      </w:r>
      <w:r w:rsidRPr="00EE1F93">
        <w:rPr>
          <w:b/>
        </w:rPr>
        <w:t>Note that because an individual makes a poor decision does not mean he or she is unfit to make decisions altogether.</w:t>
      </w:r>
      <w:r w:rsidRPr="00EE1F93">
        <w:t xml:space="preserve"> </w:t>
      </w:r>
      <w:r w:rsidR="0090237D" w:rsidRPr="00EE1F93">
        <w:t xml:space="preserve"> </w:t>
      </w:r>
      <w:r w:rsidR="00E96811" w:rsidRPr="00EE1F93">
        <w:t xml:space="preserve">We all make bad decisions sometimes.  </w:t>
      </w:r>
      <w:r w:rsidR="00C30DDC" w:rsidRPr="00EE1F93">
        <w:t>All p</w:t>
      </w:r>
      <w:r w:rsidRPr="00EE1F93">
        <w:t>eople should have opportunities to learn from failure</w:t>
      </w:r>
      <w:r w:rsidR="00C30DDC" w:rsidRPr="00EE1F93">
        <w:t xml:space="preserve">. </w:t>
      </w:r>
      <w:r w:rsidRPr="00EE1F93">
        <w:t xml:space="preserve"> </w:t>
      </w:r>
      <w:r w:rsidR="00C30DDC" w:rsidRPr="00EE1F93">
        <w:t>Sound</w:t>
      </w:r>
      <w:r w:rsidRPr="00EE1F93">
        <w:t xml:space="preserve"> decision-making is a skill that must be learned and practiced over time, like many other skills that are necessary for independence.</w:t>
      </w:r>
    </w:p>
    <w:p w:rsidR="0090237D" w:rsidRPr="00EE1F93" w:rsidRDefault="00260631" w:rsidP="00260631">
      <w:r>
        <w:rPr>
          <w:noProof/>
        </w:rPr>
        <w:drawing>
          <wp:anchor distT="0" distB="0" distL="114300" distR="114300" simplePos="0" relativeHeight="251681792" behindDoc="0" locked="0" layoutInCell="1" allowOverlap="1" wp14:anchorId="0C279819" wp14:editId="6602B21B">
            <wp:simplePos x="0" y="0"/>
            <wp:positionH relativeFrom="column">
              <wp:posOffset>4461510</wp:posOffset>
            </wp:positionH>
            <wp:positionV relativeFrom="paragraph">
              <wp:posOffset>572135</wp:posOffset>
            </wp:positionV>
            <wp:extent cx="1341755" cy="1341755"/>
            <wp:effectExtent l="0" t="0" r="0" b="0"/>
            <wp:wrapSquare wrapText="bothSides"/>
            <wp:docPr id="1" name="Picture 1" descr="Multiple hands extended outward, palms down and arranged in a circle." title="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6015582.png"/>
                    <pic:cNvPicPr/>
                  </pic:nvPicPr>
                  <pic:blipFill>
                    <a:blip r:embed="rId30">
                      <a:extLst>
                        <a:ext uri="{28A0092B-C50C-407E-A947-70E740481C1C}">
                          <a14:useLocalDpi xmlns:a14="http://schemas.microsoft.com/office/drawing/2010/main" val="0"/>
                        </a:ext>
                      </a:extLst>
                    </a:blip>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00861855" w:rsidRPr="00EE1F93">
        <w:t>Explore least restrictive supports first.</w:t>
      </w:r>
      <w:r w:rsidR="00C263C4" w:rsidRPr="00EE1F93">
        <w:t xml:space="preserve"> </w:t>
      </w:r>
      <w:r w:rsidR="00861855" w:rsidRPr="00EE1F93">
        <w:t xml:space="preserve"> </w:t>
      </w:r>
      <w:r w:rsidR="0090237D" w:rsidRPr="00EE1F93">
        <w:t xml:space="preserve">Instead of focusing on what a person is unable to do, pay attention to her strengths. </w:t>
      </w:r>
      <w:r w:rsidR="00C30DDC" w:rsidRPr="00EE1F93">
        <w:t>A person with a</w:t>
      </w:r>
      <w:r w:rsidR="0090237D" w:rsidRPr="00EE1F93">
        <w:t xml:space="preserve"> disability </w:t>
      </w:r>
      <w:r w:rsidR="00C30DDC" w:rsidRPr="00EE1F93">
        <w:t xml:space="preserve">should </w:t>
      </w:r>
      <w:r w:rsidR="0090237D" w:rsidRPr="00EE1F93">
        <w:t xml:space="preserve">experience responsibility instead of </w:t>
      </w:r>
      <w:r w:rsidR="00C30DDC" w:rsidRPr="00EE1F93">
        <w:t xml:space="preserve">being shielded </w:t>
      </w:r>
      <w:r w:rsidR="0090237D" w:rsidRPr="00EE1F93">
        <w:t xml:space="preserve">from decision-making.  </w:t>
      </w:r>
      <w:r w:rsidR="00C30DDC" w:rsidRPr="00EE1F93">
        <w:t xml:space="preserve">Explore </w:t>
      </w:r>
      <w:r w:rsidR="0090237D" w:rsidRPr="00EE1F93">
        <w:t>informal supports and seek assistance from disability agencies that</w:t>
      </w:r>
      <w:r w:rsidR="00C263C4" w:rsidRPr="00EE1F93">
        <w:t xml:space="preserve"> may offer skill-</w:t>
      </w:r>
      <w:r w:rsidR="0090237D" w:rsidRPr="00EE1F93">
        <w:t>building and technical assistance.  Medicaid waiver services and ca</w:t>
      </w:r>
      <w:r w:rsidR="0036272F">
        <w:t>se managers can help connect people</w:t>
      </w:r>
      <w:r w:rsidR="0090237D" w:rsidRPr="00EE1F93">
        <w:t xml:space="preserve"> with supported employment services, independent living skills training, and other resources.</w:t>
      </w:r>
    </w:p>
    <w:p w:rsidR="0090237D" w:rsidRPr="00EE1F93" w:rsidRDefault="0090237D" w:rsidP="00260631">
      <w:r w:rsidRPr="00EE1F93">
        <w:t xml:space="preserve">When considering the barriers to independence, ask </w:t>
      </w:r>
      <w:r w:rsidR="00AD3548" w:rsidRPr="00EE1F93">
        <w:t>whether</w:t>
      </w:r>
      <w:r w:rsidRPr="00EE1F93">
        <w:t xml:space="preserve"> they can be lessened by measures like assistive technology, training, opportunities to socialize, role-playing, and other means.  Consider the person’s </w:t>
      </w:r>
      <w:r w:rsidR="00C44FDE" w:rsidRPr="00EE1F93">
        <w:t xml:space="preserve">communication methods, </w:t>
      </w:r>
      <w:r w:rsidR="009D6805" w:rsidRPr="00EE1F93">
        <w:t xml:space="preserve">mental state, </w:t>
      </w:r>
      <w:r w:rsidR="009D6805" w:rsidRPr="00EE1F93">
        <w:lastRenderedPageBreak/>
        <w:t>a</w:t>
      </w:r>
      <w:r w:rsidRPr="00EE1F93">
        <w:t xml:space="preserve">ccess to stimulating environments, </w:t>
      </w:r>
      <w:r w:rsidR="005E072D" w:rsidRPr="00EE1F93">
        <w:t xml:space="preserve">adequacy of supports, </w:t>
      </w:r>
      <w:r w:rsidRPr="00EE1F93">
        <w:t>and side effects from medication before</w:t>
      </w:r>
      <w:r w:rsidR="00CF023C">
        <w:t xml:space="preserve"> deciding</w:t>
      </w:r>
      <w:r w:rsidR="00C30DDC" w:rsidRPr="00EE1F93">
        <w:t xml:space="preserve"> </w:t>
      </w:r>
      <w:r w:rsidRPr="00EE1F93">
        <w:t>that an individual is unable to make decisions.</w:t>
      </w:r>
    </w:p>
    <w:p w:rsidR="00177D11" w:rsidRPr="00EE1F93" w:rsidRDefault="00C647BE" w:rsidP="00260631">
      <w:pPr>
        <w:pStyle w:val="Heading1"/>
      </w:pPr>
      <w:bookmarkStart w:id="6" w:name="_Toc3384304"/>
      <w:r w:rsidRPr="00EE1F93">
        <w:t xml:space="preserve">Chapter 2:  </w:t>
      </w:r>
      <w:r w:rsidR="00177D11" w:rsidRPr="00EE1F93">
        <w:t>Other Alternatives to Guardianship</w:t>
      </w:r>
      <w:bookmarkEnd w:id="6"/>
    </w:p>
    <w:p w:rsidR="00465412" w:rsidRPr="00EE1F93" w:rsidRDefault="00465412" w:rsidP="00260631">
      <w:r w:rsidRPr="00EE1F93">
        <w:t xml:space="preserve">In addition to Supported Decision-Making, there are many other options </w:t>
      </w:r>
      <w:r w:rsidR="006411EE" w:rsidRPr="00EE1F93">
        <w:t>to consider that</w:t>
      </w:r>
      <w:r w:rsidRPr="00EE1F93">
        <w:t xml:space="preserve"> address ne</w:t>
      </w:r>
      <w:r w:rsidR="006C08CD" w:rsidRPr="00EE1F93">
        <w:t>eds and promote safety and</w:t>
      </w:r>
      <w:r w:rsidRPr="00EE1F93">
        <w:t xml:space="preserve"> are less restrictive than guardianship.  Below are some examples.  They can all be use</w:t>
      </w:r>
      <w:r w:rsidR="006411EE" w:rsidRPr="00EE1F93">
        <w:t>d to promote independence and can be</w:t>
      </w:r>
      <w:r w:rsidRPr="00EE1F93">
        <w:t xml:space="preserve"> part of a Supported Decision-Making plan.</w:t>
      </w:r>
    </w:p>
    <w:p w:rsidR="001A0473" w:rsidRPr="00EE1F93" w:rsidRDefault="001A0473" w:rsidP="00260631">
      <w:pPr>
        <w:pStyle w:val="Heading3"/>
      </w:pPr>
      <w:bookmarkStart w:id="7" w:name="_Toc3384305"/>
      <w:r w:rsidRPr="00EE1F93">
        <w:t>Power of Attorney</w:t>
      </w:r>
      <w:bookmarkEnd w:id="7"/>
    </w:p>
    <w:p w:rsidR="009B22B6" w:rsidRPr="00EE1F93" w:rsidRDefault="002E09D5" w:rsidP="00260631">
      <w:r w:rsidRPr="00EE1F93">
        <w:t xml:space="preserve">A Power of Attorney is a document that allows one person (an “agent”) to make certain types of decisions on behalf of </w:t>
      </w:r>
      <w:r w:rsidR="00F4599F" w:rsidRPr="00EE1F93">
        <w:t>another person (the</w:t>
      </w:r>
      <w:r w:rsidRPr="00EE1F93">
        <w:t xml:space="preserve"> “principal”).  The principal signs a document, called the Power of Attorney, to allow the agent to make certain types of decisions for the principal.  A Power of Attorney does not take away decision-making authority from the principal; it merely shares the decision-making authority with the agent.  The title “Power of Attorney” can be confusing, because neither the principal nor the agent needs to be an attorney.  A Power of Attorney usually authorizes an agent to make medical decisions (called a Healthcare Power of Attorney) or financial decisions (called a</w:t>
      </w:r>
      <w:r w:rsidR="009B22B6" w:rsidRPr="00EE1F93">
        <w:t xml:space="preserve"> Financial Power of Attorney).</w:t>
      </w:r>
    </w:p>
    <w:p w:rsidR="00F542FA" w:rsidRPr="00EE1F93" w:rsidRDefault="002E09D5" w:rsidP="00260631">
      <w:r w:rsidRPr="00EE1F93">
        <w:t xml:space="preserve">A Power of Attorney can be customized depending on when and under what circumstances a principal would like assistance.  For example, a principal might only want </w:t>
      </w:r>
      <w:r w:rsidR="006411EE" w:rsidRPr="00EE1F93">
        <w:t>his</w:t>
      </w:r>
      <w:r w:rsidRPr="00EE1F93">
        <w:t xml:space="preserve"> agent to be able to make healthcare decisions if the principal is unable to do so himself.  A Healthcare Power of Attorney might specify what kind </w:t>
      </w:r>
      <w:r w:rsidRPr="00EE1F93">
        <w:lastRenderedPageBreak/>
        <w:t>of end-of-life decisio</w:t>
      </w:r>
      <w:r w:rsidR="0012618E">
        <w:t>ns a principal would like taken</w:t>
      </w:r>
      <w:r w:rsidRPr="00EE1F93">
        <w:t xml:space="preserve"> if the principal is unable to make those kinds of decisions himself.  In Maine, this is called an Advance Healthcare Directive.  Some people also refer to this type of document as a Living Will.</w:t>
      </w:r>
    </w:p>
    <w:p w:rsidR="002E09D5" w:rsidRPr="00EE1F93" w:rsidRDefault="006411EE" w:rsidP="00260631">
      <w:r w:rsidRPr="00EE1F93">
        <w:t>A Power of Attorney is</w:t>
      </w:r>
      <w:r w:rsidR="002E09D5" w:rsidRPr="00EE1F93">
        <w:t xml:space="preserve"> less restrictive than</w:t>
      </w:r>
      <w:r w:rsidRPr="00EE1F93">
        <w:t xml:space="preserve"> a guardianship</w:t>
      </w:r>
      <w:r w:rsidR="002E09D5" w:rsidRPr="00EE1F93">
        <w:t xml:space="preserve"> because</w:t>
      </w:r>
      <w:r w:rsidRPr="00EE1F93">
        <w:t xml:space="preserve"> </w:t>
      </w:r>
      <w:r w:rsidR="002E09D5" w:rsidRPr="00EE1F93">
        <w:t>it involves a principal sharing decision-making authority with an agent, wh</w:t>
      </w:r>
      <w:r w:rsidR="0012618E">
        <w:t xml:space="preserve">ereas a guardianship </w:t>
      </w:r>
      <w:r w:rsidR="002E09D5" w:rsidRPr="00EE1F93">
        <w:t>takes away decision-making authority from one person and transfer</w:t>
      </w:r>
      <w:r w:rsidR="00F4599F" w:rsidRPr="00EE1F93">
        <w:t>s</w:t>
      </w:r>
      <w:r w:rsidR="0012618E">
        <w:t xml:space="preserve"> it to another.  T</w:t>
      </w:r>
      <w:r w:rsidR="00C85AC4" w:rsidRPr="00EE1F93">
        <w:t>he principal can revoke the Power of Attorney at any time, meaning it can be canceled.  Powers of Attorney generally do not require court approval to create or to cancel.</w:t>
      </w:r>
    </w:p>
    <w:p w:rsidR="00C85AC4" w:rsidRPr="00EE1F93" w:rsidRDefault="00C85AC4" w:rsidP="00260631">
      <w:pPr>
        <w:pStyle w:val="Heading3"/>
      </w:pPr>
      <w:bookmarkStart w:id="8" w:name="_Toc3384306"/>
      <w:r w:rsidRPr="00EE1F93">
        <w:t>Release</w:t>
      </w:r>
      <w:r w:rsidR="004B089B" w:rsidRPr="00EE1F93">
        <w:t xml:space="preserve"> of Information</w:t>
      </w:r>
      <w:bookmarkEnd w:id="8"/>
    </w:p>
    <w:p w:rsidR="00C85AC4" w:rsidRPr="00EE1F93" w:rsidRDefault="00ED3169" w:rsidP="00260631">
      <w:r w:rsidRPr="00EE1F93">
        <w:t xml:space="preserve">It is against the law for </w:t>
      </w:r>
      <w:r w:rsidR="004B089B" w:rsidRPr="00EE1F93">
        <w:t xml:space="preserve">certain types of </w:t>
      </w:r>
      <w:r w:rsidRPr="00EE1F93">
        <w:t xml:space="preserve">providers such as </w:t>
      </w:r>
      <w:r w:rsidR="004B089B" w:rsidRPr="00EE1F93">
        <w:t>medical providers, banks, or schools</w:t>
      </w:r>
      <w:r w:rsidR="00BC65AE">
        <w:t>,</w:t>
      </w:r>
      <w:r w:rsidRPr="00EE1F93">
        <w:t xml:space="preserve"> to share personal information about the</w:t>
      </w:r>
      <w:r w:rsidR="004B089B" w:rsidRPr="00EE1F93">
        <w:t>i</w:t>
      </w:r>
      <w:r w:rsidRPr="00EE1F93">
        <w:t xml:space="preserve">r </w:t>
      </w:r>
      <w:r w:rsidR="004B089B" w:rsidRPr="00EE1F93">
        <w:t>client</w:t>
      </w:r>
      <w:r w:rsidRPr="00EE1F93">
        <w:t xml:space="preserve">s with others.  </w:t>
      </w:r>
      <w:r w:rsidR="00F4599F" w:rsidRPr="00EE1F93">
        <w:t>Signing a release allows a provider to share information with another person</w:t>
      </w:r>
      <w:r w:rsidRPr="00EE1F93">
        <w:t xml:space="preserve"> of an individual’s choosing</w:t>
      </w:r>
      <w:r w:rsidR="00F4599F" w:rsidRPr="00EE1F93">
        <w:t xml:space="preserve">.  </w:t>
      </w:r>
      <w:r w:rsidRPr="00EE1F93">
        <w:t>For example, a</w:t>
      </w:r>
      <w:r w:rsidR="00F4599F" w:rsidRPr="00EE1F93">
        <w:t xml:space="preserve"> patient m</w:t>
      </w:r>
      <w:r w:rsidR="0012618E">
        <w:t>ay sign a release to allow his doctor to speak to his parents about his</w:t>
      </w:r>
      <w:r w:rsidR="00F4599F" w:rsidRPr="00EE1F93">
        <w:t xml:space="preserve"> health care information.  </w:t>
      </w:r>
      <w:r w:rsidR="004B089B" w:rsidRPr="00EE1F93">
        <w:t xml:space="preserve">Or, a person may sign a release with his school to share certain information with his parents.  </w:t>
      </w:r>
      <w:r w:rsidRPr="00EE1F93">
        <w:t>A release does not allow the other person to make decisi</w:t>
      </w:r>
      <w:r w:rsidR="00082DA4" w:rsidRPr="00EE1F93">
        <w:t>ons for the individual; i</w:t>
      </w:r>
      <w:r w:rsidRPr="00EE1F93">
        <w:t>t only allows information to be shared.  A release can be c</w:t>
      </w:r>
      <w:r w:rsidR="006C08CD" w:rsidRPr="00EE1F93">
        <w:t>hanged or revoked by the person</w:t>
      </w:r>
      <w:r w:rsidRPr="00EE1F93">
        <w:t xml:space="preserve"> at any time by letting the provider know.</w:t>
      </w:r>
    </w:p>
    <w:p w:rsidR="00976081" w:rsidRPr="00EE1F93" w:rsidRDefault="00976081" w:rsidP="00260631">
      <w:pPr>
        <w:pStyle w:val="Heading3"/>
      </w:pPr>
      <w:bookmarkStart w:id="9" w:name="_Toc3384307"/>
      <w:r w:rsidRPr="00EE1F93">
        <w:t>Trust</w:t>
      </w:r>
      <w:bookmarkEnd w:id="9"/>
    </w:p>
    <w:p w:rsidR="00976081" w:rsidRPr="00EE1F93" w:rsidRDefault="00976081" w:rsidP="00260631">
      <w:r w:rsidRPr="00EE1F93">
        <w:t xml:space="preserve">Trusts allow a third party to hold money and assets on behalf of someone else (called a </w:t>
      </w:r>
      <w:r w:rsidR="0012618E">
        <w:t>“</w:t>
      </w:r>
      <w:r w:rsidRPr="00EE1F93">
        <w:t>beneficiary</w:t>
      </w:r>
      <w:r w:rsidR="0012618E">
        <w:t>”</w:t>
      </w:r>
      <w:r w:rsidRPr="00EE1F93">
        <w:t xml:space="preserve">).  There are many different ways to set up a trust, and some are tailored specifically for those with disabilities so as not to impact other benefits.  These are called Special Needs Trusts.  Because of the many different ways a trust may be arranged, it is best to speak with a financial </w:t>
      </w:r>
      <w:r w:rsidRPr="00EE1F93">
        <w:lastRenderedPageBreak/>
        <w:t xml:space="preserve">manager </w:t>
      </w:r>
      <w:r w:rsidR="00805996">
        <w:t xml:space="preserve">or an attorney </w:t>
      </w:r>
      <w:r w:rsidR="0012618E">
        <w:t>who can accurately assess a person’s</w:t>
      </w:r>
      <w:r w:rsidRPr="00EE1F93">
        <w:t xml:space="preserve"> needs.</w:t>
      </w:r>
    </w:p>
    <w:p w:rsidR="00976081" w:rsidRPr="00EE1F93" w:rsidRDefault="00976081" w:rsidP="00260631">
      <w:pPr>
        <w:pStyle w:val="Heading3"/>
      </w:pPr>
      <w:bookmarkStart w:id="10" w:name="_Toc3384308"/>
      <w:r w:rsidRPr="00EE1F93">
        <w:t>Representative Payee Program</w:t>
      </w:r>
      <w:bookmarkEnd w:id="10"/>
    </w:p>
    <w:p w:rsidR="00976081" w:rsidRPr="00EE1F93" w:rsidRDefault="00976081" w:rsidP="00260631">
      <w:r w:rsidRPr="00EE1F93">
        <w:t xml:space="preserve">Offered through the Social Security Administration, this program allows a representative to manage a beneficiary’s Social Security or SSI payments.  A representative may be responsible for using benefits to pay an individual’s expenses and keeping track of expenditures.  Typically a family member or other trusted adult </w:t>
      </w:r>
      <w:r w:rsidR="00082DA4" w:rsidRPr="00EE1F93">
        <w:t>is chosen to act in this role.  H</w:t>
      </w:r>
      <w:r w:rsidRPr="00EE1F93">
        <w:t>owever</w:t>
      </w:r>
      <w:r w:rsidR="00082DA4" w:rsidRPr="00EE1F93">
        <w:t>,</w:t>
      </w:r>
      <w:r w:rsidRPr="00EE1F93">
        <w:t xml:space="preserve"> one may be appointed through the Administration.</w:t>
      </w:r>
    </w:p>
    <w:p w:rsidR="002E09D5" w:rsidRPr="00EE1F93" w:rsidRDefault="00724117" w:rsidP="00260631">
      <w:pPr>
        <w:pStyle w:val="Heading3"/>
      </w:pPr>
      <w:bookmarkStart w:id="11" w:name="_Toc3384309"/>
      <w:r w:rsidRPr="00EE1F93">
        <w:t>Assistive Technology</w:t>
      </w:r>
      <w:bookmarkEnd w:id="11"/>
    </w:p>
    <w:p w:rsidR="00724117" w:rsidRPr="00EE1F93" w:rsidRDefault="00B77531" w:rsidP="00260631">
      <w:r w:rsidRPr="00EE1F93">
        <w:rPr>
          <w:noProof/>
        </w:rPr>
        <w:drawing>
          <wp:anchor distT="0" distB="0" distL="114300" distR="114300" simplePos="0" relativeHeight="251672576" behindDoc="0" locked="0" layoutInCell="1" allowOverlap="1" wp14:anchorId="10779C98" wp14:editId="57BF36A7">
            <wp:simplePos x="0" y="0"/>
            <wp:positionH relativeFrom="column">
              <wp:posOffset>3300095</wp:posOffset>
            </wp:positionH>
            <wp:positionV relativeFrom="paragraph">
              <wp:posOffset>547370</wp:posOffset>
            </wp:positionV>
            <wp:extent cx="2517140" cy="1631950"/>
            <wp:effectExtent l="0" t="0" r="0" b="6350"/>
            <wp:wrapSquare wrapText="bothSides"/>
            <wp:docPr id="5" name="Picture 5" descr="Drawing of two individuals standing over a computer.  There is a recycling symbol on the computer screen.  In the foreground there is a plant." title="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le\Desktop\Clip Art\Community-Technology-Cent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714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5AE">
        <w:t>Today, there are more kind</w:t>
      </w:r>
      <w:r w:rsidR="003C7759" w:rsidRPr="00EE1F93">
        <w:t xml:space="preserve">s of technology </w:t>
      </w:r>
      <w:r w:rsidR="008A6203">
        <w:t>than ever</w:t>
      </w:r>
      <w:r w:rsidR="00BC65AE">
        <w:t xml:space="preserve"> before </w:t>
      </w:r>
      <w:r w:rsidR="003C7759" w:rsidRPr="00EE1F93">
        <w:t xml:space="preserve">that </w:t>
      </w:r>
      <w:r w:rsidR="00610403" w:rsidRPr="00EE1F93">
        <w:t xml:space="preserve">can </w:t>
      </w:r>
      <w:r w:rsidR="003C7759" w:rsidRPr="00EE1F93">
        <w:t>help people be m</w:t>
      </w:r>
      <w:r w:rsidR="00BC65AE">
        <w:t>ore independent</w:t>
      </w:r>
      <w:r w:rsidR="003C7759" w:rsidRPr="00EE1F93">
        <w:t xml:space="preserve">.  Some types of technology are </w:t>
      </w:r>
      <w:r w:rsidR="00D661DF">
        <w:t>very simple, such as devices that</w:t>
      </w:r>
      <w:r w:rsidR="003C7759" w:rsidRPr="00EE1F93">
        <w:t xml:space="preserve"> help people manage their medication by organizing medication and providing reminders.  There is also financial technology that can be a</w:t>
      </w:r>
      <w:r w:rsidR="00D661DF">
        <w:t>utomated to help people pay re</w:t>
      </w:r>
      <w:r w:rsidR="003C7759" w:rsidRPr="00EE1F93">
        <w:t xml:space="preserve">curring bills, or learn to budget and manage their own money.  There is technology to help people communicate and technology to help people with everyday tasks such as cooking.  Chances are, if a person needs assistance with a certain task, there is a type of technology that </w:t>
      </w:r>
      <w:r w:rsidR="00477EEC" w:rsidRPr="00EE1F93">
        <w:t>can</w:t>
      </w:r>
      <w:r w:rsidR="003C7759" w:rsidRPr="00EE1F93">
        <w:t xml:space="preserve"> help that person complete that task independently.</w:t>
      </w:r>
    </w:p>
    <w:p w:rsidR="00260631" w:rsidRDefault="00260631">
      <w:pPr>
        <w:spacing w:after="200"/>
      </w:pPr>
      <w:r>
        <w:br w:type="page"/>
      </w:r>
    </w:p>
    <w:p w:rsidR="00477EEC" w:rsidRPr="00260631" w:rsidRDefault="00477EEC" w:rsidP="00260631">
      <w:pPr>
        <w:jc w:val="center"/>
        <w:rPr>
          <w:b/>
        </w:rPr>
      </w:pPr>
      <w:r w:rsidRPr="00260631">
        <w:rPr>
          <w:b/>
        </w:rPr>
        <w:lastRenderedPageBreak/>
        <w:t>Examples of Options to Address Various Needs</w:t>
      </w:r>
      <w:r w:rsidR="00BD4B2A" w:rsidRPr="00260631">
        <w:rPr>
          <w:b/>
        </w:rPr>
        <w:t xml:space="preserve"> Related to Decision-Making</w:t>
      </w:r>
      <w:r w:rsidRPr="00260631">
        <w:rPr>
          <w:b/>
        </w:rPr>
        <w:t>:</w:t>
      </w:r>
    </w:p>
    <w:tbl>
      <w:tblPr>
        <w:tblStyle w:val="TableGrid1"/>
        <w:tblW w:w="10170" w:type="dxa"/>
        <w:tblInd w:w="-342" w:type="dxa"/>
        <w:tblLook w:val="04A0" w:firstRow="1" w:lastRow="0" w:firstColumn="1" w:lastColumn="0" w:noHBand="0" w:noVBand="1"/>
      </w:tblPr>
      <w:tblGrid>
        <w:gridCol w:w="2078"/>
        <w:gridCol w:w="3322"/>
        <w:gridCol w:w="4770"/>
      </w:tblGrid>
      <w:tr w:rsidR="00260631" w:rsidRPr="00260631" w:rsidTr="00260631">
        <w:tc>
          <w:tcPr>
            <w:tcW w:w="2078" w:type="dxa"/>
            <w:shd w:val="solid" w:color="C2D69B" w:themeColor="accent3" w:themeTint="99" w:fill="auto"/>
          </w:tcPr>
          <w:p w:rsidR="00260631" w:rsidRPr="00260631" w:rsidRDefault="00260631" w:rsidP="00260631">
            <w:pPr>
              <w:rPr>
                <w:szCs w:val="22"/>
              </w:rPr>
            </w:pPr>
            <w:r w:rsidRPr="00260631">
              <w:rPr>
                <w:szCs w:val="22"/>
              </w:rPr>
              <w:t>Need</w:t>
            </w:r>
          </w:p>
        </w:tc>
        <w:tc>
          <w:tcPr>
            <w:tcW w:w="3322" w:type="dxa"/>
            <w:shd w:val="solid" w:color="C2D69B" w:themeColor="accent3" w:themeTint="99" w:fill="auto"/>
          </w:tcPr>
          <w:p w:rsidR="00260631" w:rsidRPr="00260631" w:rsidRDefault="00260631" w:rsidP="00260631">
            <w:pPr>
              <w:rPr>
                <w:szCs w:val="22"/>
              </w:rPr>
            </w:pPr>
            <w:r w:rsidRPr="00260631">
              <w:rPr>
                <w:szCs w:val="22"/>
              </w:rPr>
              <w:t>Task</w:t>
            </w:r>
          </w:p>
        </w:tc>
        <w:tc>
          <w:tcPr>
            <w:tcW w:w="4770" w:type="dxa"/>
            <w:shd w:val="solid" w:color="C2D69B" w:themeColor="accent3" w:themeTint="99" w:fill="auto"/>
          </w:tcPr>
          <w:p w:rsidR="00260631" w:rsidRPr="00260631" w:rsidRDefault="00260631" w:rsidP="00260631">
            <w:pPr>
              <w:rPr>
                <w:szCs w:val="22"/>
              </w:rPr>
            </w:pPr>
            <w:r w:rsidRPr="00260631">
              <w:rPr>
                <w:szCs w:val="22"/>
              </w:rPr>
              <w:t>Can this be accomplished by:</w:t>
            </w:r>
          </w:p>
        </w:tc>
      </w:tr>
      <w:tr w:rsidR="00260631" w:rsidRPr="00260631" w:rsidTr="00260631">
        <w:tc>
          <w:tcPr>
            <w:tcW w:w="2078" w:type="dxa"/>
            <w:tcBorders>
              <w:bottom w:val="single" w:sz="4" w:space="0" w:color="auto"/>
            </w:tcBorders>
          </w:tcPr>
          <w:p w:rsidR="00260631" w:rsidRPr="00260631" w:rsidRDefault="00260631" w:rsidP="00260631">
            <w:r w:rsidRPr="00260631">
              <w:t>Money Management</w:t>
            </w:r>
          </w:p>
        </w:tc>
        <w:tc>
          <w:tcPr>
            <w:tcW w:w="3322" w:type="dxa"/>
            <w:tcBorders>
              <w:bottom w:val="single" w:sz="4" w:space="0" w:color="auto"/>
            </w:tcBorders>
          </w:tcPr>
          <w:p w:rsidR="00260631" w:rsidRPr="00260631" w:rsidRDefault="00260631" w:rsidP="00260631">
            <w:pPr>
              <w:numPr>
                <w:ilvl w:val="0"/>
                <w:numId w:val="2"/>
              </w:numPr>
              <w:ind w:left="450"/>
              <w:contextualSpacing/>
              <w:rPr>
                <w:szCs w:val="22"/>
              </w:rPr>
            </w:pPr>
            <w:r w:rsidRPr="00260631">
              <w:rPr>
                <w:szCs w:val="22"/>
              </w:rPr>
              <w:t>Learning to recognize and prevent exploitation</w:t>
            </w:r>
          </w:p>
          <w:p w:rsidR="00260631" w:rsidRPr="00260631" w:rsidRDefault="00260631" w:rsidP="00260631">
            <w:pPr>
              <w:numPr>
                <w:ilvl w:val="0"/>
                <w:numId w:val="2"/>
              </w:numPr>
              <w:ind w:left="450"/>
              <w:contextualSpacing/>
              <w:rPr>
                <w:szCs w:val="22"/>
              </w:rPr>
            </w:pPr>
            <w:r w:rsidRPr="00260631">
              <w:rPr>
                <w:szCs w:val="22"/>
              </w:rPr>
              <w:t>Managing accounts, assets, and benefits</w:t>
            </w:r>
          </w:p>
        </w:tc>
        <w:tc>
          <w:tcPr>
            <w:tcW w:w="4770" w:type="dxa"/>
            <w:tcBorders>
              <w:bottom w:val="single" w:sz="4" w:space="0" w:color="auto"/>
            </w:tcBorders>
          </w:tcPr>
          <w:p w:rsidR="00260631" w:rsidRPr="00260631" w:rsidRDefault="00260631" w:rsidP="00260631">
            <w:pPr>
              <w:numPr>
                <w:ilvl w:val="0"/>
                <w:numId w:val="2"/>
              </w:numPr>
              <w:ind w:left="526"/>
              <w:contextualSpacing/>
              <w:rPr>
                <w:szCs w:val="22"/>
              </w:rPr>
            </w:pPr>
            <w:r w:rsidRPr="00260631">
              <w:rPr>
                <w:szCs w:val="22"/>
              </w:rPr>
              <w:t>Money-managing app on phone</w:t>
            </w:r>
          </w:p>
          <w:p w:rsidR="00260631" w:rsidRPr="00260631" w:rsidRDefault="00260631" w:rsidP="00260631">
            <w:pPr>
              <w:numPr>
                <w:ilvl w:val="0"/>
                <w:numId w:val="2"/>
              </w:numPr>
              <w:ind w:left="526"/>
              <w:contextualSpacing/>
              <w:rPr>
                <w:szCs w:val="22"/>
              </w:rPr>
            </w:pPr>
            <w:r w:rsidRPr="00260631">
              <w:rPr>
                <w:szCs w:val="22"/>
              </w:rPr>
              <w:t>Seeking financial counseling</w:t>
            </w:r>
          </w:p>
          <w:p w:rsidR="00260631" w:rsidRPr="00260631" w:rsidRDefault="00260631" w:rsidP="00260631">
            <w:pPr>
              <w:numPr>
                <w:ilvl w:val="0"/>
                <w:numId w:val="2"/>
              </w:numPr>
              <w:ind w:left="526"/>
              <w:contextualSpacing/>
              <w:rPr>
                <w:szCs w:val="22"/>
              </w:rPr>
            </w:pPr>
            <w:r w:rsidRPr="00260631">
              <w:rPr>
                <w:szCs w:val="22"/>
              </w:rPr>
              <w:t>Representative Payee Program</w:t>
            </w:r>
          </w:p>
          <w:p w:rsidR="00260631" w:rsidRPr="00260631" w:rsidRDefault="00260631" w:rsidP="00260631">
            <w:pPr>
              <w:numPr>
                <w:ilvl w:val="0"/>
                <w:numId w:val="2"/>
              </w:numPr>
              <w:ind w:left="526"/>
              <w:contextualSpacing/>
              <w:rPr>
                <w:szCs w:val="22"/>
              </w:rPr>
            </w:pPr>
            <w:r w:rsidRPr="00260631">
              <w:rPr>
                <w:szCs w:val="22"/>
              </w:rPr>
              <w:t>Conservatorship or trust</w:t>
            </w:r>
          </w:p>
        </w:tc>
      </w:tr>
      <w:tr w:rsidR="00260631" w:rsidRPr="00260631" w:rsidTr="00260631">
        <w:tc>
          <w:tcPr>
            <w:tcW w:w="2078" w:type="dxa"/>
            <w:shd w:val="pct15" w:color="auto" w:fill="auto"/>
          </w:tcPr>
          <w:p w:rsidR="00260631" w:rsidRPr="00260631" w:rsidRDefault="00260631" w:rsidP="00260631">
            <w:pPr>
              <w:rPr>
                <w:szCs w:val="22"/>
              </w:rPr>
            </w:pPr>
            <w:r w:rsidRPr="00260631">
              <w:rPr>
                <w:szCs w:val="22"/>
              </w:rPr>
              <w:t>Healthcare</w:t>
            </w:r>
          </w:p>
        </w:tc>
        <w:tc>
          <w:tcPr>
            <w:tcW w:w="3322" w:type="dxa"/>
            <w:shd w:val="pct15" w:color="auto" w:fill="auto"/>
          </w:tcPr>
          <w:p w:rsidR="00260631" w:rsidRPr="00260631" w:rsidRDefault="00260631" w:rsidP="00260631">
            <w:pPr>
              <w:numPr>
                <w:ilvl w:val="0"/>
                <w:numId w:val="3"/>
              </w:numPr>
              <w:ind w:left="457"/>
              <w:contextualSpacing/>
              <w:rPr>
                <w:szCs w:val="22"/>
              </w:rPr>
            </w:pPr>
            <w:r w:rsidRPr="00260631">
              <w:rPr>
                <w:szCs w:val="22"/>
              </w:rPr>
              <w:t>Taking medications as needed</w:t>
            </w:r>
          </w:p>
          <w:p w:rsidR="00260631" w:rsidRPr="00260631" w:rsidRDefault="00260631" w:rsidP="00260631">
            <w:pPr>
              <w:numPr>
                <w:ilvl w:val="0"/>
                <w:numId w:val="3"/>
              </w:numPr>
              <w:ind w:left="457"/>
              <w:contextualSpacing/>
              <w:rPr>
                <w:szCs w:val="22"/>
              </w:rPr>
            </w:pPr>
            <w:r w:rsidRPr="00260631">
              <w:rPr>
                <w:szCs w:val="22"/>
              </w:rPr>
              <w:t>Maintaining hygiene and diet</w:t>
            </w:r>
          </w:p>
          <w:p w:rsidR="00260631" w:rsidRPr="00260631" w:rsidRDefault="00260631" w:rsidP="00260631">
            <w:pPr>
              <w:numPr>
                <w:ilvl w:val="0"/>
                <w:numId w:val="3"/>
              </w:numPr>
              <w:ind w:left="457"/>
              <w:contextualSpacing/>
              <w:rPr>
                <w:szCs w:val="22"/>
              </w:rPr>
            </w:pPr>
            <w:r w:rsidRPr="00260631">
              <w:rPr>
                <w:szCs w:val="22"/>
              </w:rPr>
              <w:t>Avoiding high-risk behaviors</w:t>
            </w:r>
          </w:p>
          <w:p w:rsidR="00260631" w:rsidRPr="00260631" w:rsidRDefault="00260631" w:rsidP="00260631">
            <w:pPr>
              <w:numPr>
                <w:ilvl w:val="0"/>
                <w:numId w:val="3"/>
              </w:numPr>
              <w:ind w:left="457"/>
              <w:contextualSpacing/>
              <w:rPr>
                <w:szCs w:val="22"/>
              </w:rPr>
            </w:pPr>
            <w:r w:rsidRPr="00260631">
              <w:rPr>
                <w:szCs w:val="22"/>
              </w:rPr>
              <w:t>Making decisions about medical treatment</w:t>
            </w:r>
          </w:p>
        </w:tc>
        <w:tc>
          <w:tcPr>
            <w:tcW w:w="4770" w:type="dxa"/>
            <w:shd w:val="pct15" w:color="auto" w:fill="auto"/>
          </w:tcPr>
          <w:p w:rsidR="00260631" w:rsidRPr="00260631" w:rsidRDefault="00260631" w:rsidP="00260631">
            <w:pPr>
              <w:numPr>
                <w:ilvl w:val="0"/>
                <w:numId w:val="3"/>
              </w:numPr>
              <w:ind w:left="540"/>
              <w:contextualSpacing/>
              <w:rPr>
                <w:szCs w:val="22"/>
              </w:rPr>
            </w:pPr>
            <w:r w:rsidRPr="00260631">
              <w:rPr>
                <w:szCs w:val="22"/>
              </w:rPr>
              <w:t>Using apps to help remember to take medication and perform hygiene tasks</w:t>
            </w:r>
          </w:p>
          <w:p w:rsidR="00260631" w:rsidRPr="00260631" w:rsidRDefault="00260631" w:rsidP="00260631">
            <w:pPr>
              <w:numPr>
                <w:ilvl w:val="0"/>
                <w:numId w:val="3"/>
              </w:numPr>
              <w:ind w:left="540"/>
              <w:contextualSpacing/>
              <w:rPr>
                <w:szCs w:val="22"/>
              </w:rPr>
            </w:pPr>
            <w:r w:rsidRPr="00260631">
              <w:rPr>
                <w:szCs w:val="22"/>
              </w:rPr>
              <w:t>Getting advice from professionals</w:t>
            </w:r>
          </w:p>
          <w:p w:rsidR="00260631" w:rsidRPr="00260631" w:rsidRDefault="00260631" w:rsidP="00260631">
            <w:pPr>
              <w:numPr>
                <w:ilvl w:val="0"/>
                <w:numId w:val="3"/>
              </w:numPr>
              <w:ind w:left="540"/>
              <w:contextualSpacing/>
              <w:rPr>
                <w:szCs w:val="22"/>
              </w:rPr>
            </w:pPr>
            <w:r w:rsidRPr="00260631">
              <w:rPr>
                <w:szCs w:val="22"/>
              </w:rPr>
              <w:t>Visiting a healthcare professional to discuss information regarding prevention and safety</w:t>
            </w:r>
          </w:p>
          <w:p w:rsidR="00260631" w:rsidRPr="00260631" w:rsidRDefault="00260631" w:rsidP="00260631">
            <w:pPr>
              <w:numPr>
                <w:ilvl w:val="0"/>
                <w:numId w:val="3"/>
              </w:numPr>
              <w:ind w:left="540"/>
              <w:contextualSpacing/>
              <w:rPr>
                <w:szCs w:val="22"/>
              </w:rPr>
            </w:pPr>
            <w:r w:rsidRPr="00260631">
              <w:rPr>
                <w:szCs w:val="22"/>
              </w:rPr>
              <w:t>Allowing a home health aide to assist in daily living tasks</w:t>
            </w:r>
          </w:p>
          <w:p w:rsidR="00260631" w:rsidRPr="00260631" w:rsidRDefault="00260631" w:rsidP="00260631">
            <w:pPr>
              <w:numPr>
                <w:ilvl w:val="0"/>
                <w:numId w:val="3"/>
              </w:numPr>
              <w:ind w:left="540"/>
              <w:contextualSpacing/>
              <w:rPr>
                <w:szCs w:val="22"/>
              </w:rPr>
            </w:pPr>
            <w:r w:rsidRPr="00260631">
              <w:rPr>
                <w:szCs w:val="22"/>
              </w:rPr>
              <w:t>Having individual sign HIPAA release</w:t>
            </w:r>
          </w:p>
          <w:p w:rsidR="00260631" w:rsidRPr="00260631" w:rsidRDefault="00260631" w:rsidP="00260631">
            <w:pPr>
              <w:numPr>
                <w:ilvl w:val="0"/>
                <w:numId w:val="3"/>
              </w:numPr>
              <w:ind w:left="540"/>
              <w:contextualSpacing/>
              <w:rPr>
                <w:szCs w:val="22"/>
              </w:rPr>
            </w:pPr>
            <w:r w:rsidRPr="00260631">
              <w:rPr>
                <w:szCs w:val="22"/>
              </w:rPr>
              <w:t>Obtaining Healthcare Power of Attorney or Living Will</w:t>
            </w:r>
          </w:p>
        </w:tc>
      </w:tr>
      <w:tr w:rsidR="00260631" w:rsidRPr="00260631" w:rsidTr="00260631">
        <w:trPr>
          <w:trHeight w:val="2987"/>
        </w:trPr>
        <w:tc>
          <w:tcPr>
            <w:tcW w:w="2078" w:type="dxa"/>
            <w:tcBorders>
              <w:bottom w:val="single" w:sz="4" w:space="0" w:color="auto"/>
            </w:tcBorders>
          </w:tcPr>
          <w:p w:rsidR="00260631" w:rsidRPr="00260631" w:rsidRDefault="00260631" w:rsidP="00260631">
            <w:pPr>
              <w:rPr>
                <w:szCs w:val="22"/>
              </w:rPr>
            </w:pPr>
            <w:r w:rsidRPr="00260631">
              <w:rPr>
                <w:szCs w:val="22"/>
              </w:rPr>
              <w:t>Employment</w:t>
            </w:r>
          </w:p>
        </w:tc>
        <w:tc>
          <w:tcPr>
            <w:tcW w:w="3322" w:type="dxa"/>
            <w:tcBorders>
              <w:bottom w:val="single" w:sz="4" w:space="0" w:color="auto"/>
            </w:tcBorders>
          </w:tcPr>
          <w:p w:rsidR="00260631" w:rsidRPr="00260631" w:rsidRDefault="00260631" w:rsidP="00260631">
            <w:pPr>
              <w:numPr>
                <w:ilvl w:val="0"/>
                <w:numId w:val="4"/>
              </w:numPr>
              <w:ind w:left="460"/>
              <w:contextualSpacing/>
              <w:rPr>
                <w:szCs w:val="22"/>
              </w:rPr>
            </w:pPr>
            <w:r w:rsidRPr="00260631">
              <w:rPr>
                <w:szCs w:val="22"/>
              </w:rPr>
              <w:t>Looking for, gaining, and retaining employment</w:t>
            </w:r>
          </w:p>
        </w:tc>
        <w:tc>
          <w:tcPr>
            <w:tcW w:w="4770" w:type="dxa"/>
            <w:tcBorders>
              <w:bottom w:val="single" w:sz="4" w:space="0" w:color="auto"/>
            </w:tcBorders>
          </w:tcPr>
          <w:p w:rsidR="00260631" w:rsidRPr="00260631" w:rsidRDefault="00260631" w:rsidP="00260631">
            <w:pPr>
              <w:numPr>
                <w:ilvl w:val="0"/>
                <w:numId w:val="4"/>
              </w:numPr>
              <w:ind w:left="460"/>
              <w:contextualSpacing/>
              <w:rPr>
                <w:szCs w:val="22"/>
              </w:rPr>
            </w:pPr>
            <w:r w:rsidRPr="00260631">
              <w:rPr>
                <w:szCs w:val="22"/>
              </w:rPr>
              <w:t>Enrolling in job coaching services, such as supported employment programs</w:t>
            </w:r>
          </w:p>
          <w:p w:rsidR="00260631" w:rsidRPr="00260631" w:rsidRDefault="00260631" w:rsidP="00260631">
            <w:pPr>
              <w:numPr>
                <w:ilvl w:val="0"/>
                <w:numId w:val="4"/>
              </w:numPr>
              <w:ind w:left="460"/>
              <w:contextualSpacing/>
              <w:rPr>
                <w:szCs w:val="22"/>
              </w:rPr>
            </w:pPr>
            <w:r w:rsidRPr="00260631">
              <w:rPr>
                <w:szCs w:val="22"/>
              </w:rPr>
              <w:t>Using Vocational Rehabilitation, Medicaid waiver services, or other employment providers to become job-ready</w:t>
            </w:r>
          </w:p>
        </w:tc>
      </w:tr>
      <w:tr w:rsidR="00260631" w:rsidRPr="00260631" w:rsidTr="00260631">
        <w:tc>
          <w:tcPr>
            <w:tcW w:w="2078" w:type="dxa"/>
            <w:shd w:val="pct15" w:color="auto" w:fill="auto"/>
          </w:tcPr>
          <w:p w:rsidR="00260631" w:rsidRPr="00260631" w:rsidRDefault="00260631" w:rsidP="00260631">
            <w:pPr>
              <w:rPr>
                <w:szCs w:val="22"/>
              </w:rPr>
            </w:pPr>
            <w:r w:rsidRPr="00260631">
              <w:rPr>
                <w:szCs w:val="22"/>
              </w:rPr>
              <w:lastRenderedPageBreak/>
              <w:t>Relationships</w:t>
            </w:r>
          </w:p>
        </w:tc>
        <w:tc>
          <w:tcPr>
            <w:tcW w:w="3322" w:type="dxa"/>
            <w:shd w:val="pct15" w:color="auto" w:fill="auto"/>
          </w:tcPr>
          <w:p w:rsidR="00260631" w:rsidRPr="00260631" w:rsidRDefault="00260631" w:rsidP="00260631">
            <w:pPr>
              <w:numPr>
                <w:ilvl w:val="0"/>
                <w:numId w:val="5"/>
              </w:numPr>
              <w:ind w:left="460"/>
              <w:contextualSpacing/>
              <w:rPr>
                <w:szCs w:val="22"/>
              </w:rPr>
            </w:pPr>
            <w:r w:rsidRPr="00260631">
              <w:rPr>
                <w:szCs w:val="22"/>
              </w:rPr>
              <w:t>Behaving appropriately with friends, family, and co-workers</w:t>
            </w:r>
          </w:p>
          <w:p w:rsidR="00260631" w:rsidRPr="00260631" w:rsidRDefault="00260631" w:rsidP="00260631">
            <w:pPr>
              <w:numPr>
                <w:ilvl w:val="0"/>
                <w:numId w:val="5"/>
              </w:numPr>
              <w:ind w:left="460"/>
              <w:contextualSpacing/>
              <w:rPr>
                <w:szCs w:val="22"/>
              </w:rPr>
            </w:pPr>
            <w:r w:rsidRPr="00260631">
              <w:rPr>
                <w:szCs w:val="22"/>
              </w:rPr>
              <w:t>Making decisions about sexual relationships</w:t>
            </w:r>
          </w:p>
        </w:tc>
        <w:tc>
          <w:tcPr>
            <w:tcW w:w="4770" w:type="dxa"/>
            <w:shd w:val="pct15" w:color="auto" w:fill="auto"/>
          </w:tcPr>
          <w:p w:rsidR="00260631" w:rsidRPr="00260631" w:rsidRDefault="00260631" w:rsidP="00260631">
            <w:pPr>
              <w:numPr>
                <w:ilvl w:val="0"/>
                <w:numId w:val="5"/>
              </w:numPr>
              <w:ind w:left="460"/>
              <w:contextualSpacing/>
              <w:rPr>
                <w:szCs w:val="22"/>
              </w:rPr>
            </w:pPr>
            <w:r w:rsidRPr="00260631">
              <w:rPr>
                <w:szCs w:val="22"/>
              </w:rPr>
              <w:t>Role-playing and practicing appropriate behavior</w:t>
            </w:r>
          </w:p>
          <w:p w:rsidR="00260631" w:rsidRPr="00260631" w:rsidRDefault="00260631" w:rsidP="00260631">
            <w:pPr>
              <w:numPr>
                <w:ilvl w:val="0"/>
                <w:numId w:val="5"/>
              </w:numPr>
              <w:ind w:left="460"/>
              <w:contextualSpacing/>
              <w:rPr>
                <w:szCs w:val="22"/>
              </w:rPr>
            </w:pPr>
            <w:r w:rsidRPr="00260631">
              <w:rPr>
                <w:szCs w:val="22"/>
              </w:rPr>
              <w:t>Visiting a health center to learn more about contraception</w:t>
            </w:r>
          </w:p>
          <w:p w:rsidR="00260631" w:rsidRPr="00260631" w:rsidRDefault="00260631" w:rsidP="00260631">
            <w:pPr>
              <w:numPr>
                <w:ilvl w:val="0"/>
                <w:numId w:val="5"/>
              </w:numPr>
              <w:ind w:left="460"/>
              <w:contextualSpacing/>
              <w:rPr>
                <w:szCs w:val="22"/>
              </w:rPr>
            </w:pPr>
            <w:r w:rsidRPr="00260631">
              <w:rPr>
                <w:szCs w:val="22"/>
              </w:rPr>
              <w:t>Speaking with loved ones about healthy relationships</w:t>
            </w:r>
          </w:p>
        </w:tc>
      </w:tr>
      <w:tr w:rsidR="00260631" w:rsidRPr="00260631" w:rsidTr="00260631">
        <w:tc>
          <w:tcPr>
            <w:tcW w:w="2078" w:type="dxa"/>
            <w:tcBorders>
              <w:bottom w:val="single" w:sz="4" w:space="0" w:color="auto"/>
            </w:tcBorders>
          </w:tcPr>
          <w:p w:rsidR="00260631" w:rsidRPr="00260631" w:rsidRDefault="00260631" w:rsidP="00260631">
            <w:pPr>
              <w:rPr>
                <w:szCs w:val="22"/>
              </w:rPr>
            </w:pPr>
            <w:r w:rsidRPr="00260631">
              <w:rPr>
                <w:szCs w:val="22"/>
              </w:rPr>
              <w:t>Community Living</w:t>
            </w:r>
          </w:p>
        </w:tc>
        <w:tc>
          <w:tcPr>
            <w:tcW w:w="3322" w:type="dxa"/>
            <w:tcBorders>
              <w:bottom w:val="single" w:sz="4" w:space="0" w:color="auto"/>
            </w:tcBorders>
          </w:tcPr>
          <w:p w:rsidR="00260631" w:rsidRPr="00260631" w:rsidRDefault="00260631" w:rsidP="00260631">
            <w:pPr>
              <w:numPr>
                <w:ilvl w:val="0"/>
                <w:numId w:val="6"/>
              </w:numPr>
              <w:ind w:left="460"/>
              <w:contextualSpacing/>
              <w:rPr>
                <w:szCs w:val="22"/>
              </w:rPr>
            </w:pPr>
            <w:r w:rsidRPr="00260631">
              <w:rPr>
                <w:szCs w:val="22"/>
              </w:rPr>
              <w:t>Living independently</w:t>
            </w:r>
          </w:p>
          <w:p w:rsidR="00260631" w:rsidRPr="00260631" w:rsidRDefault="00260631" w:rsidP="00260631">
            <w:pPr>
              <w:numPr>
                <w:ilvl w:val="0"/>
                <w:numId w:val="6"/>
              </w:numPr>
              <w:ind w:left="460"/>
              <w:contextualSpacing/>
              <w:rPr>
                <w:szCs w:val="22"/>
              </w:rPr>
            </w:pPr>
            <w:r w:rsidRPr="00260631">
              <w:rPr>
                <w:szCs w:val="22"/>
              </w:rPr>
              <w:t>Maintaining habitable conditions</w:t>
            </w:r>
          </w:p>
          <w:p w:rsidR="00260631" w:rsidRPr="00260631" w:rsidRDefault="00260631" w:rsidP="00260631">
            <w:pPr>
              <w:numPr>
                <w:ilvl w:val="0"/>
                <w:numId w:val="6"/>
              </w:numPr>
              <w:ind w:left="460"/>
              <w:contextualSpacing/>
              <w:rPr>
                <w:szCs w:val="22"/>
              </w:rPr>
            </w:pPr>
            <w:r w:rsidRPr="00260631">
              <w:rPr>
                <w:szCs w:val="22"/>
              </w:rPr>
              <w:t>Accessing community resources</w:t>
            </w:r>
          </w:p>
        </w:tc>
        <w:tc>
          <w:tcPr>
            <w:tcW w:w="4770" w:type="dxa"/>
            <w:tcBorders>
              <w:bottom w:val="single" w:sz="4" w:space="0" w:color="auto"/>
            </w:tcBorders>
          </w:tcPr>
          <w:p w:rsidR="00260631" w:rsidRPr="00260631" w:rsidRDefault="00260631" w:rsidP="00260631">
            <w:pPr>
              <w:numPr>
                <w:ilvl w:val="0"/>
                <w:numId w:val="6"/>
              </w:numPr>
              <w:ind w:left="460"/>
              <w:contextualSpacing/>
              <w:rPr>
                <w:szCs w:val="22"/>
              </w:rPr>
            </w:pPr>
            <w:r w:rsidRPr="00260631">
              <w:rPr>
                <w:szCs w:val="22"/>
              </w:rPr>
              <w:t>Incorporating adaptive and assistive technology</w:t>
            </w:r>
          </w:p>
          <w:p w:rsidR="00260631" w:rsidRPr="00260631" w:rsidRDefault="00260631" w:rsidP="00260631">
            <w:pPr>
              <w:numPr>
                <w:ilvl w:val="0"/>
                <w:numId w:val="6"/>
              </w:numPr>
              <w:ind w:left="460"/>
              <w:contextualSpacing/>
              <w:rPr>
                <w:szCs w:val="22"/>
              </w:rPr>
            </w:pPr>
            <w:r w:rsidRPr="00260631">
              <w:rPr>
                <w:szCs w:val="22"/>
              </w:rPr>
              <w:t>Setting reminders to complete home maintenance tasks</w:t>
            </w:r>
          </w:p>
          <w:p w:rsidR="00260631" w:rsidRPr="00260631" w:rsidRDefault="00260631" w:rsidP="00260631">
            <w:pPr>
              <w:numPr>
                <w:ilvl w:val="0"/>
                <w:numId w:val="6"/>
              </w:numPr>
              <w:ind w:left="460"/>
              <w:contextualSpacing/>
              <w:rPr>
                <w:szCs w:val="22"/>
              </w:rPr>
            </w:pPr>
            <w:r w:rsidRPr="00260631">
              <w:rPr>
                <w:szCs w:val="22"/>
              </w:rPr>
              <w:t>Making a list of community resources, such as transportation</w:t>
            </w:r>
          </w:p>
        </w:tc>
      </w:tr>
      <w:tr w:rsidR="00260631" w:rsidRPr="00260631" w:rsidTr="00260631">
        <w:tc>
          <w:tcPr>
            <w:tcW w:w="2078" w:type="dxa"/>
            <w:shd w:val="pct15" w:color="auto" w:fill="auto"/>
          </w:tcPr>
          <w:p w:rsidR="00260631" w:rsidRPr="00260631" w:rsidRDefault="00260631" w:rsidP="00260631">
            <w:pPr>
              <w:rPr>
                <w:szCs w:val="22"/>
              </w:rPr>
            </w:pPr>
            <w:r w:rsidRPr="00260631">
              <w:rPr>
                <w:szCs w:val="22"/>
              </w:rPr>
              <w:t>Personal Decision-Making</w:t>
            </w:r>
          </w:p>
        </w:tc>
        <w:tc>
          <w:tcPr>
            <w:tcW w:w="3322" w:type="dxa"/>
            <w:shd w:val="pct15" w:color="auto" w:fill="auto"/>
          </w:tcPr>
          <w:p w:rsidR="00260631" w:rsidRPr="00260631" w:rsidRDefault="00260631" w:rsidP="00260631">
            <w:pPr>
              <w:numPr>
                <w:ilvl w:val="0"/>
                <w:numId w:val="7"/>
              </w:numPr>
              <w:ind w:left="460"/>
              <w:contextualSpacing/>
              <w:rPr>
                <w:szCs w:val="22"/>
              </w:rPr>
            </w:pPr>
            <w:r w:rsidRPr="00260631">
              <w:rPr>
                <w:szCs w:val="22"/>
              </w:rPr>
              <w:t>Understanding legal documents (contracts, leases, powers of attorney)</w:t>
            </w:r>
          </w:p>
          <w:p w:rsidR="00260631" w:rsidRPr="00260631" w:rsidRDefault="00260631" w:rsidP="00260631">
            <w:pPr>
              <w:numPr>
                <w:ilvl w:val="0"/>
                <w:numId w:val="7"/>
              </w:numPr>
              <w:ind w:left="460"/>
              <w:contextualSpacing/>
              <w:rPr>
                <w:szCs w:val="22"/>
              </w:rPr>
            </w:pPr>
            <w:r w:rsidRPr="00260631">
              <w:rPr>
                <w:szCs w:val="22"/>
              </w:rPr>
              <w:t>Communicating wishes</w:t>
            </w:r>
          </w:p>
          <w:p w:rsidR="00260631" w:rsidRPr="00260631" w:rsidRDefault="00260631" w:rsidP="00260631">
            <w:pPr>
              <w:numPr>
                <w:ilvl w:val="0"/>
                <w:numId w:val="7"/>
              </w:numPr>
              <w:ind w:left="460"/>
              <w:contextualSpacing/>
              <w:rPr>
                <w:szCs w:val="22"/>
              </w:rPr>
            </w:pPr>
            <w:r w:rsidRPr="00260631">
              <w:rPr>
                <w:szCs w:val="22"/>
              </w:rPr>
              <w:t>Understanding legal consequences of behavior</w:t>
            </w:r>
          </w:p>
        </w:tc>
        <w:tc>
          <w:tcPr>
            <w:tcW w:w="4770" w:type="dxa"/>
            <w:shd w:val="pct15" w:color="auto" w:fill="auto"/>
          </w:tcPr>
          <w:p w:rsidR="00260631" w:rsidRPr="00260631" w:rsidRDefault="00260631" w:rsidP="00260631">
            <w:pPr>
              <w:numPr>
                <w:ilvl w:val="0"/>
                <w:numId w:val="7"/>
              </w:numPr>
              <w:ind w:left="460"/>
              <w:contextualSpacing/>
              <w:rPr>
                <w:szCs w:val="22"/>
              </w:rPr>
            </w:pPr>
            <w:r w:rsidRPr="00260631">
              <w:rPr>
                <w:szCs w:val="22"/>
              </w:rPr>
              <w:t>Allowing supporters to help explain contracts and other legal documents</w:t>
            </w:r>
          </w:p>
          <w:p w:rsidR="00260631" w:rsidRPr="00260631" w:rsidRDefault="00260631" w:rsidP="00260631">
            <w:pPr>
              <w:numPr>
                <w:ilvl w:val="0"/>
                <w:numId w:val="7"/>
              </w:numPr>
              <w:ind w:left="460"/>
              <w:contextualSpacing/>
              <w:rPr>
                <w:szCs w:val="22"/>
              </w:rPr>
            </w:pPr>
            <w:r w:rsidRPr="00260631">
              <w:rPr>
                <w:szCs w:val="22"/>
              </w:rPr>
              <w:t>Having the individual demonstrate understanding of consequences, such as through role-playing</w:t>
            </w:r>
          </w:p>
          <w:p w:rsidR="00260631" w:rsidRPr="00260631" w:rsidRDefault="00260631" w:rsidP="00260631">
            <w:pPr>
              <w:numPr>
                <w:ilvl w:val="0"/>
                <w:numId w:val="7"/>
              </w:numPr>
              <w:ind w:left="460"/>
              <w:contextualSpacing/>
              <w:rPr>
                <w:szCs w:val="22"/>
              </w:rPr>
            </w:pPr>
            <w:r w:rsidRPr="00260631">
              <w:rPr>
                <w:szCs w:val="22"/>
              </w:rPr>
              <w:t>Seeking advice from professionals</w:t>
            </w:r>
          </w:p>
        </w:tc>
      </w:tr>
      <w:tr w:rsidR="00260631" w:rsidRPr="00260631" w:rsidTr="00260631">
        <w:tc>
          <w:tcPr>
            <w:tcW w:w="2078" w:type="dxa"/>
          </w:tcPr>
          <w:p w:rsidR="00260631" w:rsidRPr="00260631" w:rsidRDefault="00260631" w:rsidP="00260631">
            <w:pPr>
              <w:rPr>
                <w:szCs w:val="22"/>
              </w:rPr>
            </w:pPr>
            <w:r w:rsidRPr="00260631">
              <w:rPr>
                <w:szCs w:val="22"/>
              </w:rPr>
              <w:t>Personal Safety</w:t>
            </w:r>
          </w:p>
        </w:tc>
        <w:tc>
          <w:tcPr>
            <w:tcW w:w="3322" w:type="dxa"/>
          </w:tcPr>
          <w:p w:rsidR="00260631" w:rsidRPr="00260631" w:rsidRDefault="00260631" w:rsidP="00260631">
            <w:pPr>
              <w:numPr>
                <w:ilvl w:val="0"/>
                <w:numId w:val="8"/>
              </w:numPr>
              <w:ind w:left="460"/>
              <w:contextualSpacing/>
              <w:rPr>
                <w:szCs w:val="22"/>
              </w:rPr>
            </w:pPr>
            <w:r w:rsidRPr="00260631">
              <w:rPr>
                <w:szCs w:val="22"/>
              </w:rPr>
              <w:t>Avoiding common dangers</w:t>
            </w:r>
          </w:p>
          <w:p w:rsidR="00260631" w:rsidRPr="00260631" w:rsidRDefault="00260631" w:rsidP="00260631">
            <w:pPr>
              <w:numPr>
                <w:ilvl w:val="0"/>
                <w:numId w:val="8"/>
              </w:numPr>
              <w:ind w:left="460"/>
              <w:contextualSpacing/>
              <w:rPr>
                <w:szCs w:val="22"/>
              </w:rPr>
            </w:pPr>
            <w:r w:rsidRPr="00260631">
              <w:rPr>
                <w:szCs w:val="22"/>
              </w:rPr>
              <w:t>Recognizing and avoiding abuse</w:t>
            </w:r>
          </w:p>
          <w:p w:rsidR="00260631" w:rsidRPr="00260631" w:rsidRDefault="00260631" w:rsidP="00260631">
            <w:pPr>
              <w:numPr>
                <w:ilvl w:val="0"/>
                <w:numId w:val="8"/>
              </w:numPr>
              <w:ind w:left="460"/>
              <w:contextualSpacing/>
              <w:rPr>
                <w:szCs w:val="22"/>
              </w:rPr>
            </w:pPr>
            <w:r w:rsidRPr="00260631">
              <w:rPr>
                <w:szCs w:val="22"/>
              </w:rPr>
              <w:t>Knowing what to do in an emergency</w:t>
            </w:r>
          </w:p>
        </w:tc>
        <w:tc>
          <w:tcPr>
            <w:tcW w:w="4770" w:type="dxa"/>
          </w:tcPr>
          <w:p w:rsidR="00260631" w:rsidRPr="00260631" w:rsidRDefault="00260631" w:rsidP="00260631">
            <w:pPr>
              <w:numPr>
                <w:ilvl w:val="0"/>
                <w:numId w:val="8"/>
              </w:numPr>
              <w:ind w:left="460"/>
              <w:contextualSpacing/>
              <w:rPr>
                <w:szCs w:val="22"/>
              </w:rPr>
            </w:pPr>
            <w:r w:rsidRPr="00260631">
              <w:rPr>
                <w:szCs w:val="22"/>
              </w:rPr>
              <w:t>Role-playing scenarios, such as what to do in case of fire</w:t>
            </w:r>
          </w:p>
          <w:p w:rsidR="00260631" w:rsidRPr="00260631" w:rsidRDefault="00260631" w:rsidP="00260631">
            <w:pPr>
              <w:numPr>
                <w:ilvl w:val="0"/>
                <w:numId w:val="8"/>
              </w:numPr>
              <w:ind w:left="460"/>
              <w:contextualSpacing/>
              <w:rPr>
                <w:szCs w:val="22"/>
              </w:rPr>
            </w:pPr>
            <w:r w:rsidRPr="00260631">
              <w:rPr>
                <w:szCs w:val="22"/>
              </w:rPr>
              <w:t>Discussing signs of healthy and unhealthy relationships and abusive behaviors</w:t>
            </w:r>
          </w:p>
          <w:p w:rsidR="00260631" w:rsidRPr="00260631" w:rsidRDefault="00260631" w:rsidP="00260631">
            <w:pPr>
              <w:numPr>
                <w:ilvl w:val="0"/>
                <w:numId w:val="8"/>
              </w:numPr>
              <w:ind w:left="460"/>
              <w:contextualSpacing/>
              <w:rPr>
                <w:szCs w:val="22"/>
              </w:rPr>
            </w:pPr>
            <w:r w:rsidRPr="00260631">
              <w:rPr>
                <w:szCs w:val="22"/>
              </w:rPr>
              <w:t>Writing down emergency numbers</w:t>
            </w:r>
          </w:p>
        </w:tc>
      </w:tr>
    </w:tbl>
    <w:p w:rsidR="005226DA" w:rsidRPr="00EE1F93" w:rsidRDefault="005226DA" w:rsidP="00260631"/>
    <w:p w:rsidR="004E18A1" w:rsidRPr="00EE1F93" w:rsidRDefault="00C647BE" w:rsidP="00260631">
      <w:pPr>
        <w:pStyle w:val="Heading1"/>
      </w:pPr>
      <w:bookmarkStart w:id="12" w:name="_Toc3384310"/>
      <w:r w:rsidRPr="00EE1F93">
        <w:lastRenderedPageBreak/>
        <w:t xml:space="preserve">Chapter 3:  </w:t>
      </w:r>
      <w:r w:rsidR="004E18A1" w:rsidRPr="00EE1F93">
        <w:t>Self-Advocacy</w:t>
      </w:r>
      <w:r w:rsidR="00DF7B8A" w:rsidRPr="00EE1F93">
        <w:t xml:space="preserve"> in Supported Decision-Making</w:t>
      </w:r>
      <w:bookmarkEnd w:id="12"/>
    </w:p>
    <w:p w:rsidR="004E18A1" w:rsidRPr="00EE1F93" w:rsidRDefault="004E18A1" w:rsidP="00260631">
      <w:r w:rsidRPr="00EE1F93">
        <w:t>Sometimes, the most valuable support is helping a pe</w:t>
      </w:r>
      <w:r w:rsidR="00DF7B8A" w:rsidRPr="00EE1F93">
        <w:t xml:space="preserve">rson with a disability </w:t>
      </w:r>
      <w:r w:rsidR="0012618E">
        <w:t>advocate for her</w:t>
      </w:r>
      <w:r w:rsidRPr="00EE1F93">
        <w:t>self.</w:t>
      </w:r>
      <w:r w:rsidR="00DD3633" w:rsidRPr="00EE1F93">
        <w:t xml:space="preserve">  </w:t>
      </w:r>
      <w:r w:rsidRPr="00EE1F93">
        <w:t xml:space="preserve">Advocating for yourself means letting others know what you want and need. </w:t>
      </w:r>
      <w:r w:rsidR="00DD3633" w:rsidRPr="00EE1F93">
        <w:t xml:space="preserve"> </w:t>
      </w:r>
      <w:r w:rsidR="00003D86" w:rsidRPr="00EE1F93">
        <w:t>All people have</w:t>
      </w:r>
      <w:r w:rsidRPr="00EE1F93">
        <w:t xml:space="preserve"> civil rights</w:t>
      </w:r>
      <w:r w:rsidR="00003D86" w:rsidRPr="00EE1F93">
        <w:t>.</w:t>
      </w:r>
      <w:r w:rsidRPr="00EE1F93">
        <w:t xml:space="preserve"> </w:t>
      </w:r>
      <w:r w:rsidR="000764BD" w:rsidRPr="00EE1F93">
        <w:t xml:space="preserve"> All p</w:t>
      </w:r>
      <w:r w:rsidR="00DD3633" w:rsidRPr="00EE1F93">
        <w:t xml:space="preserve">eople </w:t>
      </w:r>
      <w:r w:rsidRPr="00EE1F93">
        <w:t>have the ri</w:t>
      </w:r>
      <w:r w:rsidR="00DD3633" w:rsidRPr="00EE1F93">
        <w:t>ght to make decisions about their own lives, including where they</w:t>
      </w:r>
      <w:r w:rsidRPr="00EE1F93">
        <w:t xml:space="preserve"> </w:t>
      </w:r>
      <w:r w:rsidR="00DD3633" w:rsidRPr="00EE1F93">
        <w:t>work, live, and with whom they</w:t>
      </w:r>
      <w:r w:rsidRPr="00EE1F93">
        <w:t xml:space="preserve"> spend time. </w:t>
      </w:r>
      <w:r w:rsidR="00DD3633" w:rsidRPr="00EE1F93">
        <w:t xml:space="preserve"> </w:t>
      </w:r>
      <w:r w:rsidR="000764BD" w:rsidRPr="00EE1F93">
        <w:t>All people have</w:t>
      </w:r>
      <w:r w:rsidRPr="00EE1F93">
        <w:t xml:space="preserve"> the right to vote an</w:t>
      </w:r>
      <w:r w:rsidR="007B38C1" w:rsidRPr="00EE1F93">
        <w:t>d get married if they</w:t>
      </w:r>
      <w:r w:rsidR="00DD3633" w:rsidRPr="00EE1F93">
        <w:t xml:space="preserve"> choose.  </w:t>
      </w:r>
      <w:r w:rsidR="000764BD" w:rsidRPr="00EE1F93">
        <w:t>All people have</w:t>
      </w:r>
      <w:r w:rsidRPr="00EE1F93">
        <w:t xml:space="preserve"> the right to make decisions about medical treatment and medication.</w:t>
      </w:r>
    </w:p>
    <w:p w:rsidR="00003D86" w:rsidRPr="00EE1F93" w:rsidRDefault="00DD3633" w:rsidP="00260631">
      <w:r w:rsidRPr="00EE1F93">
        <w:t>Most of us need help making decisions, so we turn to those we trust to guide us.  For example, you might want your parents to be able to come into the exam room with you at the doctor</w:t>
      </w:r>
      <w:r w:rsidR="007B38C1" w:rsidRPr="00EE1F93">
        <w:t>’s office</w:t>
      </w:r>
      <w:r w:rsidRPr="00EE1F93">
        <w:t xml:space="preserve"> so they can ask any questions you may forget to ask.  Or, you may want a family friend to help you with finances because paying the bills and keeping track of how your money is spent can be complicated.  You don’t have to have a written agreement for people to assist you in decision-making, but it may be helpful so everyone is clear on how you want to receive this support.</w:t>
      </w:r>
    </w:p>
    <w:p w:rsidR="00DD3633" w:rsidRDefault="00DD3633" w:rsidP="00260631">
      <w:r w:rsidRPr="00EE1F93">
        <w:t>A Supported Decision-Making Agreement lets others know who will help you, with what areas you need support, and what kind of support you would like.  Remember, just because you may need help in some areas does not mean you are unable to make decisions for yourself!  Like any skill, decision-making takes practice.</w:t>
      </w:r>
    </w:p>
    <w:p w:rsidR="00A777B0" w:rsidRDefault="00A777B0" w:rsidP="000F5CC9">
      <w:pPr>
        <w:pStyle w:val="Heading2"/>
      </w:pPr>
      <w:bookmarkStart w:id="13" w:name="_Toc3384311"/>
      <w:r>
        <w:t xml:space="preserve">Supported Decision-Making and </w:t>
      </w:r>
      <w:r w:rsidR="002B68B5">
        <w:t>Transition Planning</w:t>
      </w:r>
      <w:bookmarkEnd w:id="13"/>
    </w:p>
    <w:p w:rsidR="005A4BEC" w:rsidRDefault="00A777B0">
      <w:r>
        <w:t>Supported Decision-Making is intended for children, adol</w:t>
      </w:r>
      <w:r w:rsidR="005A4BEC">
        <w:t>escents, and adults.  T</w:t>
      </w:r>
      <w:r>
        <w:t>he earlier a person and her support</w:t>
      </w:r>
      <w:r w:rsidR="005A4BEC">
        <w:t>er</w:t>
      </w:r>
      <w:r>
        <w:t xml:space="preserve">s start </w:t>
      </w:r>
      <w:r>
        <w:lastRenderedPageBreak/>
        <w:t>learning about an</w:t>
      </w:r>
      <w:r w:rsidR="005A4BEC">
        <w:t>d</w:t>
      </w:r>
      <w:r>
        <w:t xml:space="preserve"> using Supported Decision-Making, the better!  It is never too early to begin learning </w:t>
      </w:r>
      <w:r w:rsidR="005A4BEC">
        <w:t>the skill of decision-making.</w:t>
      </w:r>
    </w:p>
    <w:p w:rsidR="003D180A" w:rsidRDefault="005A4BEC">
      <w:r>
        <w:t>Supported Decision-Making can and should be part of the process o</w:t>
      </w:r>
      <w:r w:rsidR="00012266">
        <w:t>f transition planning</w:t>
      </w:r>
      <w:r w:rsidR="00E20719">
        <w:t xml:space="preserve"> for young people entering adulthood.  In Maine, turning age 18, also called the “age of majority,” means that all of the rights and responsibilities formerly held by the young person’s parents or guardians are transferred to the young person.  The young adult can now legally consent to medical care, make financial decisions, get married, and enter into legal contracts such as leases.</w:t>
      </w:r>
      <w:r w:rsidR="003D180A">
        <w:t xml:space="preserve">  </w:t>
      </w:r>
      <w:r w:rsidR="00E20719">
        <w:t>When they turn 18, young adults who receive special education services are now the decision-makers with regard to IEPs and transitioning to adult services.</w:t>
      </w:r>
    </w:p>
    <w:p w:rsidR="000F5CC9" w:rsidRDefault="003D180A" w:rsidP="000F5CC9">
      <w:r>
        <w:t xml:space="preserve">Turning 18 does not </w:t>
      </w:r>
      <w:r w:rsidR="001D4235">
        <w:t>mean that a</w:t>
      </w:r>
      <w:r>
        <w:t xml:space="preserve"> </w:t>
      </w:r>
      <w:r w:rsidR="00FF4834">
        <w:t xml:space="preserve">young adult can’t access supports.  To the contrary, </w:t>
      </w:r>
      <w:r>
        <w:t>Supported Decision-Making encourages young people to identify areas where they need support an</w:t>
      </w:r>
      <w:r w:rsidR="00FF4834">
        <w:t>d to identify people to help them</w:t>
      </w:r>
      <w:r>
        <w:t xml:space="preserve"> make decisions.  A student can use Supported Dec</w:t>
      </w:r>
      <w:r w:rsidR="00FF4834">
        <w:t xml:space="preserve">ision-Making as part of an IEP, </w:t>
      </w:r>
      <w:r>
        <w:t xml:space="preserve">notify her </w:t>
      </w:r>
      <w:r w:rsidR="00FF4834">
        <w:t xml:space="preserve">team who her supporters are, </w:t>
      </w:r>
      <w:r>
        <w:t>request that the school share information with her supporters, and inform her supporters of upcoming meetings.</w:t>
      </w:r>
    </w:p>
    <w:p w:rsidR="001D4235" w:rsidRDefault="00FF4834" w:rsidP="000F5CC9">
      <w:pPr>
        <w:pStyle w:val="Heading2"/>
      </w:pPr>
      <w:bookmarkStart w:id="14" w:name="_Toc3384312"/>
      <w:r>
        <w:t>Supported Decision-Making for</w:t>
      </w:r>
      <w:r w:rsidR="001D4235">
        <w:t xml:space="preserve"> People Already Under Guardianship</w:t>
      </w:r>
      <w:bookmarkEnd w:id="14"/>
    </w:p>
    <w:p w:rsidR="00302236" w:rsidRPr="00A777B0" w:rsidRDefault="001D4235">
      <w:r>
        <w:t>Supported Decision-Making may be a tool that can prevent a person from coming under guardianship, but it can also be a useful tool for people already under guardianship.  Supported Decision-Making can help a person under guardianship be more involved in decision-making.  The end result might be ending the guardianship, limiting the guardianship, or otherwise giving people subject to guardianship more control and self-determination over their own lives.</w:t>
      </w:r>
    </w:p>
    <w:p w:rsidR="00DD3633" w:rsidRPr="00EE1F93" w:rsidRDefault="00C647BE" w:rsidP="00260631">
      <w:pPr>
        <w:pStyle w:val="Heading1"/>
      </w:pPr>
      <w:bookmarkStart w:id="15" w:name="_Toc3384313"/>
      <w:r w:rsidRPr="00EE1F93">
        <w:lastRenderedPageBreak/>
        <w:t xml:space="preserve">Chapter 4:  </w:t>
      </w:r>
      <w:r w:rsidR="00DD3633" w:rsidRPr="00EE1F93">
        <w:t>Identifying Which Types of Decisions Need Support</w:t>
      </w:r>
      <w:r w:rsidR="0012618E">
        <w:t xml:space="preserve"> and What Kind of Support Is Wanted</w:t>
      </w:r>
      <w:bookmarkEnd w:id="15"/>
    </w:p>
    <w:p w:rsidR="00DD3633" w:rsidRPr="00EE1F93" w:rsidRDefault="00760C1C" w:rsidP="00260631">
      <w:r w:rsidRPr="00EE1F93">
        <w:t>There are many areas of life in which a person might need help with making decisions.  Some examples might be decisions involving finances, healthcare, education, employment, housing, social life and relationship</w:t>
      </w:r>
      <w:r w:rsidR="007B38C1" w:rsidRPr="00EE1F93">
        <w:t>s</w:t>
      </w:r>
      <w:r w:rsidRPr="00EE1F93">
        <w:t>, or legal matters.</w:t>
      </w:r>
      <w:r w:rsidR="00FC4E10" w:rsidRPr="00EE1F93">
        <w:t xml:space="preserve">  A person might want help with other kinds of decisions not listed here.  </w:t>
      </w:r>
      <w:r w:rsidR="007B38C1" w:rsidRPr="00EE1F93">
        <w:t xml:space="preserve">The </w:t>
      </w:r>
      <w:r w:rsidR="00EB552A" w:rsidRPr="00EE1F93">
        <w:t>Decision-Maker</w:t>
      </w:r>
      <w:r w:rsidR="00A87557" w:rsidRPr="00EE1F93">
        <w:t xml:space="preserve"> </w:t>
      </w:r>
      <w:r w:rsidR="00DF7B8A" w:rsidRPr="00EE1F93">
        <w:t>needs to</w:t>
      </w:r>
      <w:r w:rsidR="007B38C1" w:rsidRPr="00EE1F93">
        <w:t xml:space="preserve"> think about which kinds of</w:t>
      </w:r>
      <w:r w:rsidR="00FC4E10" w:rsidRPr="00EE1F93">
        <w:t xml:space="preserve"> decision</w:t>
      </w:r>
      <w:r w:rsidR="007B38C1" w:rsidRPr="00EE1F93">
        <w:t>s</w:t>
      </w:r>
      <w:r w:rsidR="00FC4E10" w:rsidRPr="00EE1F93">
        <w:t xml:space="preserve"> </w:t>
      </w:r>
      <w:r w:rsidR="005D1A95" w:rsidRPr="00EE1F93">
        <w:t>he</w:t>
      </w:r>
      <w:r w:rsidR="00FC4E10" w:rsidRPr="00EE1F93">
        <w:t xml:space="preserve"> can make alone, </w:t>
      </w:r>
      <w:r w:rsidR="007B38C1" w:rsidRPr="00EE1F93">
        <w:t>and which might require some support.</w:t>
      </w:r>
    </w:p>
    <w:p w:rsidR="00FC4E10" w:rsidRPr="00EE1F93" w:rsidRDefault="001B6BE3" w:rsidP="00260631">
      <w:r w:rsidRPr="00EE1F93">
        <w:rPr>
          <w:rFonts w:eastAsia="Times New Roman" w:cs="Times New Roman"/>
          <w:noProof/>
          <w:color w:val="000000"/>
          <w:w w:val="0"/>
          <w:sz w:val="0"/>
          <w:szCs w:val="0"/>
          <w:u w:color="000000"/>
          <w:bdr w:val="none" w:sz="0" w:space="0" w:color="000000"/>
          <w:shd w:val="clear" w:color="000000" w:fill="000000"/>
        </w:rPr>
        <w:drawing>
          <wp:anchor distT="0" distB="0" distL="114300" distR="114300" simplePos="0" relativeHeight="251671552" behindDoc="0" locked="0" layoutInCell="1" allowOverlap="1" wp14:anchorId="5DA090CA" wp14:editId="73DF7357">
            <wp:simplePos x="0" y="0"/>
            <wp:positionH relativeFrom="column">
              <wp:posOffset>4084320</wp:posOffset>
            </wp:positionH>
            <wp:positionV relativeFrom="paragraph">
              <wp:posOffset>44450</wp:posOffset>
            </wp:positionV>
            <wp:extent cx="1971040" cy="1624330"/>
            <wp:effectExtent l="0" t="0" r="0" b="0"/>
            <wp:wrapSquare wrapText="bothSides"/>
            <wp:docPr id="15" name="Picture 15" descr="Image of a woman wearing a red shirt who looks confused or as though she needs to make a decision." title="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le\Desktop\Clip Art\15385045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04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D78" w:rsidRPr="00EE1F93">
        <w:t>Thinking about what kind of decisions</w:t>
      </w:r>
      <w:r w:rsidR="007B2003" w:rsidRPr="00EE1F93">
        <w:t xml:space="preserve"> </w:t>
      </w:r>
      <w:r w:rsidR="002B7023" w:rsidRPr="00EE1F93">
        <w:t>you</w:t>
      </w:r>
      <w:r w:rsidR="007B38C1" w:rsidRPr="00EE1F93">
        <w:t xml:space="preserve"> might need support</w:t>
      </w:r>
      <w:r w:rsidR="005D1A95" w:rsidRPr="00EE1F93">
        <w:t xml:space="preserve"> with</w:t>
      </w:r>
      <w:r w:rsidR="007B38C1" w:rsidRPr="00EE1F93">
        <w:t xml:space="preserve"> leads </w:t>
      </w:r>
      <w:r w:rsidR="007B2003" w:rsidRPr="00EE1F93">
        <w:t>to thinkin</w:t>
      </w:r>
      <w:r w:rsidR="005D1A95" w:rsidRPr="00EE1F93">
        <w:t>g about what kind of support</w:t>
      </w:r>
      <w:r w:rsidR="007B2003" w:rsidRPr="00EE1F93">
        <w:t xml:space="preserve"> </w:t>
      </w:r>
      <w:r w:rsidR="002B7023" w:rsidRPr="00EE1F93">
        <w:t xml:space="preserve">you </w:t>
      </w:r>
      <w:r w:rsidR="007B2003" w:rsidRPr="00EE1F93">
        <w:t>would like.  There are many types of support available to help a person make decisions.  Some kinds of support are:</w:t>
      </w:r>
      <w:r w:rsidR="00234202" w:rsidRPr="00EE1F9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B2003" w:rsidRPr="00EE1F93" w:rsidRDefault="007B2003" w:rsidP="00260631">
      <w:pPr>
        <w:pStyle w:val="ListParagraph"/>
        <w:numPr>
          <w:ilvl w:val="0"/>
          <w:numId w:val="1"/>
        </w:numPr>
      </w:pPr>
      <w:r w:rsidRPr="00EE1F93">
        <w:t>Support in gathering information needed to make a decision</w:t>
      </w:r>
    </w:p>
    <w:p w:rsidR="007B2003" w:rsidRPr="00EE1F93" w:rsidRDefault="007B2003" w:rsidP="00260631">
      <w:pPr>
        <w:pStyle w:val="ListParagraph"/>
        <w:numPr>
          <w:ilvl w:val="1"/>
          <w:numId w:val="1"/>
        </w:numPr>
      </w:pPr>
      <w:r w:rsidRPr="00EE1F93">
        <w:t>For exam</w:t>
      </w:r>
      <w:r w:rsidR="007B38C1" w:rsidRPr="00EE1F93">
        <w:t xml:space="preserve">ple, </w:t>
      </w:r>
      <w:r w:rsidR="002B7023" w:rsidRPr="00EE1F93">
        <w:t>you</w:t>
      </w:r>
      <w:r w:rsidR="007B38C1" w:rsidRPr="00EE1F93">
        <w:t xml:space="preserve"> might want help with</w:t>
      </w:r>
      <w:r w:rsidRPr="00EE1F93">
        <w:t xml:space="preserve"> gathering information about available apartments in order to make a decision about where to live.</w:t>
      </w:r>
    </w:p>
    <w:p w:rsidR="007B2003" w:rsidRPr="00EE1F93" w:rsidRDefault="007B2003" w:rsidP="00260631">
      <w:pPr>
        <w:pStyle w:val="ListParagraph"/>
        <w:numPr>
          <w:ilvl w:val="0"/>
          <w:numId w:val="1"/>
        </w:numPr>
      </w:pPr>
      <w:r w:rsidRPr="00EE1F93">
        <w:t>Support in understanding information</w:t>
      </w:r>
    </w:p>
    <w:p w:rsidR="007B2003" w:rsidRPr="00EE1F93" w:rsidRDefault="007B2003" w:rsidP="00260631">
      <w:pPr>
        <w:pStyle w:val="ListParagraph"/>
        <w:numPr>
          <w:ilvl w:val="1"/>
          <w:numId w:val="1"/>
        </w:numPr>
      </w:pPr>
      <w:r w:rsidRPr="00EE1F93">
        <w:t xml:space="preserve">For example, </w:t>
      </w:r>
      <w:r w:rsidR="002B7023" w:rsidRPr="00EE1F93">
        <w:t>you</w:t>
      </w:r>
      <w:r w:rsidRPr="00EE1F93">
        <w:t xml:space="preserve"> might want help understanding the language in a lease in </w:t>
      </w:r>
      <w:r w:rsidR="007B38C1" w:rsidRPr="00EE1F93">
        <w:t>order to decide whether to sign</w:t>
      </w:r>
      <w:r w:rsidR="001E4F16">
        <w:t xml:space="preserve"> </w:t>
      </w:r>
      <w:r w:rsidRPr="00EE1F93">
        <w:t xml:space="preserve">it.  Or, </w:t>
      </w:r>
      <w:r w:rsidR="002B7023" w:rsidRPr="00EE1F93">
        <w:t xml:space="preserve">you </w:t>
      </w:r>
      <w:r w:rsidRPr="00EE1F93">
        <w:t>might want help understand</w:t>
      </w:r>
      <w:r w:rsidR="007B38C1" w:rsidRPr="00EE1F93">
        <w:t>ing</w:t>
      </w:r>
      <w:r w:rsidRPr="00EE1F93">
        <w:t xml:space="preserve"> what a doctor is recommending in order to decide</w:t>
      </w:r>
      <w:r w:rsidR="007B38C1" w:rsidRPr="00EE1F93">
        <w:t xml:space="preserve"> on</w:t>
      </w:r>
      <w:r w:rsidRPr="00EE1F93">
        <w:t xml:space="preserve"> medical treatment.</w:t>
      </w:r>
    </w:p>
    <w:p w:rsidR="007B2003" w:rsidRPr="00EE1F93" w:rsidRDefault="007B2003" w:rsidP="00260631">
      <w:pPr>
        <w:pStyle w:val="ListParagraph"/>
        <w:numPr>
          <w:ilvl w:val="0"/>
          <w:numId w:val="1"/>
        </w:numPr>
      </w:pPr>
      <w:r w:rsidRPr="00EE1F93">
        <w:t>Support in understanding the consequences of different decisions</w:t>
      </w:r>
    </w:p>
    <w:p w:rsidR="007B2003" w:rsidRPr="00EE1F93" w:rsidRDefault="007B2003" w:rsidP="00260631">
      <w:pPr>
        <w:pStyle w:val="ListParagraph"/>
        <w:numPr>
          <w:ilvl w:val="1"/>
          <w:numId w:val="1"/>
        </w:numPr>
      </w:pPr>
      <w:r w:rsidRPr="00EE1F93">
        <w:lastRenderedPageBreak/>
        <w:t>For example, it might be helpful to make a list</w:t>
      </w:r>
      <w:r w:rsidR="00731D75" w:rsidRPr="00EE1F93">
        <w:t>,</w:t>
      </w:r>
      <w:r w:rsidRPr="00EE1F93">
        <w:t xml:space="preserve"> or discuss pros and cons to making a particular decision.</w:t>
      </w:r>
    </w:p>
    <w:p w:rsidR="007B2003" w:rsidRPr="00EE1F93" w:rsidRDefault="007B2003" w:rsidP="00260631">
      <w:pPr>
        <w:pStyle w:val="ListParagraph"/>
        <w:numPr>
          <w:ilvl w:val="0"/>
          <w:numId w:val="1"/>
        </w:numPr>
      </w:pPr>
      <w:r w:rsidRPr="00EE1F93">
        <w:t>Role-playing activities to help understand choices</w:t>
      </w:r>
    </w:p>
    <w:p w:rsidR="007B2003" w:rsidRPr="00EE1F93" w:rsidRDefault="007B2003" w:rsidP="00260631">
      <w:pPr>
        <w:pStyle w:val="ListParagraph"/>
        <w:numPr>
          <w:ilvl w:val="0"/>
          <w:numId w:val="1"/>
        </w:numPr>
      </w:pPr>
      <w:r w:rsidRPr="00EE1F93">
        <w:t>Bringing a supporter to personal appointments, such as doctor appointments</w:t>
      </w:r>
      <w:r w:rsidR="00731D75" w:rsidRPr="00EE1F93">
        <w:t>,</w:t>
      </w:r>
      <w:r w:rsidRPr="00EE1F93">
        <w:t xml:space="preserve"> in order to take notes and help </w:t>
      </w:r>
      <w:r w:rsidR="002B7023" w:rsidRPr="00EE1F93">
        <w:t>you</w:t>
      </w:r>
      <w:r w:rsidRPr="00EE1F93">
        <w:t xml:space="preserve"> reme</w:t>
      </w:r>
      <w:r w:rsidR="00DF7B8A" w:rsidRPr="00EE1F93">
        <w:t>mber information and discuss your</w:t>
      </w:r>
      <w:r w:rsidRPr="00EE1F93">
        <w:t xml:space="preserve"> options</w:t>
      </w:r>
    </w:p>
    <w:p w:rsidR="007B2003" w:rsidRPr="00EE1F93" w:rsidRDefault="00C14F85" w:rsidP="00260631">
      <w:pPr>
        <w:pStyle w:val="ListParagraph"/>
        <w:numPr>
          <w:ilvl w:val="0"/>
          <w:numId w:val="1"/>
        </w:numPr>
      </w:pPr>
      <w:r w:rsidRPr="00EE1F93">
        <w:t>Advocating for</w:t>
      </w:r>
      <w:r w:rsidR="007B2003" w:rsidRPr="00EE1F93">
        <w:t xml:space="preserve"> extra time to think about choices and make decisions</w:t>
      </w:r>
    </w:p>
    <w:p w:rsidR="007B2003" w:rsidRPr="00EE1F93" w:rsidRDefault="007B2003" w:rsidP="00260631">
      <w:pPr>
        <w:pStyle w:val="ListParagraph"/>
        <w:numPr>
          <w:ilvl w:val="0"/>
          <w:numId w:val="1"/>
        </w:numPr>
      </w:pPr>
      <w:r w:rsidRPr="00EE1F93">
        <w:t>Taking classes to learn about healthy choices, such as classes about healthy relationships, or learning about finances</w:t>
      </w:r>
    </w:p>
    <w:p w:rsidR="007B2003" w:rsidRPr="00EE1F93" w:rsidRDefault="00C14F85" w:rsidP="00260631">
      <w:pPr>
        <w:pStyle w:val="ListParagraph"/>
        <w:numPr>
          <w:ilvl w:val="0"/>
          <w:numId w:val="1"/>
        </w:numPr>
      </w:pPr>
      <w:r w:rsidRPr="00EE1F93">
        <w:t>I</w:t>
      </w:r>
      <w:r w:rsidR="007B2003" w:rsidRPr="00EE1F93">
        <w:t>dentifying technology that might increase independence</w:t>
      </w:r>
    </w:p>
    <w:p w:rsidR="007B2003" w:rsidRPr="00EE1F93" w:rsidRDefault="007B2003" w:rsidP="00260631">
      <w:pPr>
        <w:pStyle w:val="ListParagraph"/>
        <w:numPr>
          <w:ilvl w:val="1"/>
          <w:numId w:val="1"/>
        </w:numPr>
      </w:pPr>
      <w:r w:rsidRPr="00EE1F93">
        <w:t>For example,</w:t>
      </w:r>
      <w:r w:rsidR="00731D75" w:rsidRPr="00EE1F93">
        <w:t xml:space="preserve"> there are</w:t>
      </w:r>
      <w:r w:rsidRPr="00EE1F93">
        <w:t xml:space="preserve"> payment apps that can make automatic payments to regular bills, budgeting software, or calendar reminders</w:t>
      </w:r>
      <w:r w:rsidR="00731D75" w:rsidRPr="00EE1F93">
        <w:t>.</w:t>
      </w:r>
    </w:p>
    <w:p w:rsidR="007B2003" w:rsidRPr="00EE1F93" w:rsidRDefault="00C14F85" w:rsidP="00260631">
      <w:pPr>
        <w:pStyle w:val="ListParagraph"/>
        <w:numPr>
          <w:ilvl w:val="0"/>
          <w:numId w:val="1"/>
        </w:numPr>
      </w:pPr>
      <w:r w:rsidRPr="00EE1F93">
        <w:t>Helping you communicate</w:t>
      </w:r>
      <w:r w:rsidR="007B2003" w:rsidRPr="00EE1F93">
        <w:t xml:space="preserve"> </w:t>
      </w:r>
      <w:r w:rsidR="002B7023" w:rsidRPr="00EE1F93">
        <w:t xml:space="preserve">your </w:t>
      </w:r>
      <w:r w:rsidR="007B2003" w:rsidRPr="00EE1F93">
        <w:t>decision to others</w:t>
      </w:r>
    </w:p>
    <w:p w:rsidR="007B2003" w:rsidRPr="00EE1F93" w:rsidRDefault="00C14F85" w:rsidP="00260631">
      <w:pPr>
        <w:pStyle w:val="ListParagraph"/>
        <w:numPr>
          <w:ilvl w:val="0"/>
          <w:numId w:val="1"/>
        </w:numPr>
      </w:pPr>
      <w:r w:rsidRPr="00EE1F93">
        <w:t>Helping to make sure</w:t>
      </w:r>
      <w:r w:rsidR="007B2003" w:rsidRPr="00EE1F93">
        <w:t xml:space="preserve"> </w:t>
      </w:r>
      <w:r w:rsidR="002B7023" w:rsidRPr="00EE1F93">
        <w:t>your</w:t>
      </w:r>
      <w:r w:rsidR="007B2003" w:rsidRPr="00EE1F93">
        <w:t xml:space="preserve"> decisions are carried out</w:t>
      </w:r>
    </w:p>
    <w:p w:rsidR="00E43E2E" w:rsidRPr="00EE1F93" w:rsidRDefault="002B7023" w:rsidP="00260631">
      <w:r w:rsidRPr="00EE1F93">
        <w:t>You</w:t>
      </w:r>
      <w:r w:rsidR="00E43E2E" w:rsidRPr="00EE1F93">
        <w:t xml:space="preserve"> might want different types of support with different types of decisions.  For example, </w:t>
      </w:r>
      <w:r w:rsidRPr="00EE1F93">
        <w:t>you</w:t>
      </w:r>
      <w:r w:rsidR="00E43E2E" w:rsidRPr="00EE1F93">
        <w:t xml:space="preserve"> might want a higher level of support in making medical decisions than </w:t>
      </w:r>
      <w:r w:rsidRPr="00EE1F93">
        <w:t>you do</w:t>
      </w:r>
      <w:r w:rsidR="00E43E2E" w:rsidRPr="00EE1F93">
        <w:t xml:space="preserve"> in making housing decisions.  Supported Decision-Making Agreements are meant to be individualized so that the </w:t>
      </w:r>
      <w:r w:rsidR="00EB552A" w:rsidRPr="00EE1F93">
        <w:t>Decision-Maker</w:t>
      </w:r>
      <w:r w:rsidR="00E43E2E" w:rsidRPr="00EE1F93">
        <w:t xml:space="preserve"> is getting exactly the type of support </w:t>
      </w:r>
      <w:r w:rsidR="00C14F85" w:rsidRPr="00EE1F93">
        <w:t xml:space="preserve">he or </w:t>
      </w:r>
      <w:r w:rsidR="00E43E2E" w:rsidRPr="00EE1F93">
        <w:t>she would like to have.</w:t>
      </w:r>
    </w:p>
    <w:p w:rsidR="00495411" w:rsidRPr="00116A0D" w:rsidRDefault="00495411" w:rsidP="00260631">
      <w:pPr>
        <w:rPr>
          <w:i/>
          <w:u w:val="single"/>
        </w:rPr>
      </w:pPr>
      <w:r w:rsidRPr="00116A0D">
        <w:rPr>
          <w:i/>
          <w:u w:val="single"/>
        </w:rPr>
        <w:t>When Do I Want Support and What Kind of Support Do I Want?</w:t>
      </w:r>
    </w:p>
    <w:p w:rsidR="009E3094" w:rsidRPr="00EE1F93" w:rsidRDefault="009E3094" w:rsidP="00260631">
      <w:r w:rsidRPr="00EE1F93">
        <w:t>The following chart can help you decide what kind of decisions you would like support with, and what kind of support you would like.</w:t>
      </w:r>
    </w:p>
    <w:p w:rsidR="00495411" w:rsidRDefault="00495411" w:rsidP="00260631">
      <w:pPr>
        <w:rPr>
          <w:rFonts w:eastAsia="Times New Roman" w:cs="Times New Roman"/>
          <w:snapToGrid w:val="0"/>
          <w:color w:val="000000"/>
          <w:w w:val="0"/>
          <w:sz w:val="0"/>
          <w:szCs w:val="0"/>
          <w:u w:color="000000"/>
          <w:bdr w:val="none" w:sz="0" w:space="0" w:color="000000"/>
          <w:shd w:val="clear" w:color="000000" w:fill="000000"/>
          <w:lang w:eastAsia="x-none" w:bidi="x-none"/>
        </w:rPr>
      </w:pPr>
      <w:r w:rsidRPr="00EE1F93">
        <w:t xml:space="preserve">Check the boxes to say if you need support in each area, though not every category may be applicable to you. When you check the “I </w:t>
      </w:r>
      <w:r w:rsidR="003A27F5" w:rsidRPr="00EE1F93">
        <w:t>need some support</w:t>
      </w:r>
      <w:r w:rsidRPr="00EE1F93">
        <w:t xml:space="preserve">” box, you should think about who you </w:t>
      </w:r>
      <w:r w:rsidRPr="00EE1F93">
        <w:lastRenderedPageBreak/>
        <w:t>might want to support you, and write what kind of support you need under the corresponding box. You can use the information in this form to help yo</w:t>
      </w:r>
      <w:r w:rsidR="003A27F5" w:rsidRPr="00EE1F93">
        <w:t>u fill out a Supported Decision-</w:t>
      </w:r>
      <w:r w:rsidRPr="00EE1F93">
        <w:t>Making Agreement.</w:t>
      </w:r>
      <w:r w:rsidR="00234202" w:rsidRPr="00EE1F9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W w:w="95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28"/>
        <w:gridCol w:w="1260"/>
        <w:gridCol w:w="1170"/>
        <w:gridCol w:w="3600"/>
      </w:tblGrid>
      <w:tr w:rsidR="00101337" w:rsidRPr="00101337" w:rsidTr="00101337">
        <w:trPr>
          <w:trHeight w:val="915"/>
          <w:tblHeader/>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260" w:type="dxa"/>
            <w:shd w:val="clear" w:color="auto" w:fill="auto"/>
            <w:vAlign w:val="center"/>
            <w:hideMark/>
          </w:tcPr>
          <w:p w:rsidR="00101337" w:rsidRPr="00101337" w:rsidRDefault="00101337" w:rsidP="00101337">
            <w:pPr>
              <w:spacing w:after="0" w:line="240" w:lineRule="auto"/>
              <w:jc w:val="center"/>
              <w:rPr>
                <w:rFonts w:eastAsia="Times New Roman" w:cs="Times New Roman"/>
                <w:color w:val="000000"/>
                <w:sz w:val="24"/>
                <w:szCs w:val="24"/>
              </w:rPr>
            </w:pPr>
            <w:r w:rsidRPr="00101337">
              <w:rPr>
                <w:rFonts w:eastAsia="Times New Roman" w:cs="Times New Roman"/>
                <w:color w:val="000000"/>
                <w:sz w:val="24"/>
                <w:szCs w:val="24"/>
              </w:rPr>
              <w:t>I can do this alone</w:t>
            </w:r>
          </w:p>
        </w:tc>
        <w:tc>
          <w:tcPr>
            <w:tcW w:w="1170" w:type="dxa"/>
            <w:shd w:val="clear" w:color="auto" w:fill="auto"/>
            <w:vAlign w:val="center"/>
            <w:hideMark/>
          </w:tcPr>
          <w:p w:rsidR="00101337" w:rsidRPr="00101337" w:rsidRDefault="00101337" w:rsidP="00101337">
            <w:pPr>
              <w:spacing w:after="0" w:line="240" w:lineRule="auto"/>
              <w:jc w:val="center"/>
              <w:rPr>
                <w:rFonts w:eastAsia="Times New Roman" w:cs="Times New Roman"/>
                <w:color w:val="000000"/>
                <w:sz w:val="24"/>
                <w:szCs w:val="24"/>
              </w:rPr>
            </w:pPr>
            <w:r w:rsidRPr="00101337">
              <w:rPr>
                <w:rFonts w:eastAsia="Times New Roman" w:cs="Times New Roman"/>
                <w:color w:val="000000"/>
                <w:sz w:val="24"/>
                <w:szCs w:val="24"/>
              </w:rPr>
              <w:t>I need some support</w:t>
            </w:r>
          </w:p>
        </w:tc>
        <w:tc>
          <w:tcPr>
            <w:tcW w:w="3600" w:type="dxa"/>
            <w:shd w:val="clear" w:color="auto" w:fill="auto"/>
            <w:vAlign w:val="center"/>
            <w:hideMark/>
          </w:tcPr>
          <w:p w:rsidR="00101337" w:rsidRPr="00101337" w:rsidRDefault="00101337" w:rsidP="00101337">
            <w:pPr>
              <w:spacing w:after="0" w:line="240" w:lineRule="auto"/>
              <w:jc w:val="center"/>
              <w:rPr>
                <w:rFonts w:eastAsia="Times New Roman" w:cs="Times New Roman"/>
                <w:color w:val="000000"/>
              </w:rPr>
            </w:pPr>
            <w:r w:rsidRPr="00101337">
              <w:rPr>
                <w:rFonts w:eastAsia="Times New Roman" w:cs="Times New Roman"/>
                <w:color w:val="000000"/>
              </w:rPr>
              <w:t>What kind of support do I need?</w:t>
            </w:r>
          </w:p>
        </w:tc>
      </w:tr>
      <w:tr w:rsidR="00A95BF2" w:rsidRPr="00101337" w:rsidTr="00EC1D44">
        <w:trPr>
          <w:trHeight w:val="1015"/>
        </w:trPr>
        <w:tc>
          <w:tcPr>
            <w:tcW w:w="9558" w:type="dxa"/>
            <w:gridSpan w:val="4"/>
            <w:shd w:val="clear" w:color="auto" w:fill="C2D69B" w:themeFill="accent3" w:themeFillTint="99"/>
            <w:vAlign w:val="center"/>
            <w:hideMark/>
          </w:tcPr>
          <w:p w:rsidR="00A95BF2" w:rsidRPr="00A95BF2" w:rsidRDefault="00A95BF2" w:rsidP="00A95BF2">
            <w:pPr>
              <w:tabs>
                <w:tab w:val="left" w:pos="1800"/>
              </w:tabs>
              <w:spacing w:after="0" w:line="240" w:lineRule="auto"/>
              <w:jc w:val="center"/>
              <w:rPr>
                <w:rFonts w:eastAsia="Times New Roman" w:cs="Times New Roman"/>
                <w:b/>
                <w:color w:val="000000"/>
              </w:rPr>
            </w:pPr>
            <w:r w:rsidRPr="00101337">
              <w:rPr>
                <w:rFonts w:ascii="Calibri" w:eastAsia="Times New Roman" w:hAnsi="Calibri" w:cs="Times New Roman"/>
                <w:noProof/>
                <w:color w:val="000000"/>
                <w:sz w:val="22"/>
                <w:szCs w:val="22"/>
              </w:rPr>
              <w:drawing>
                <wp:anchor distT="0" distB="0" distL="114300" distR="114300" simplePos="0" relativeHeight="251692032" behindDoc="0" locked="0" layoutInCell="1" allowOverlap="1" wp14:anchorId="26A727E0" wp14:editId="75B17A7D">
                  <wp:simplePos x="0" y="0"/>
                  <wp:positionH relativeFrom="column">
                    <wp:posOffset>941070</wp:posOffset>
                  </wp:positionH>
                  <wp:positionV relativeFrom="paragraph">
                    <wp:posOffset>-33020</wp:posOffset>
                  </wp:positionV>
                  <wp:extent cx="714375" cy="495300"/>
                  <wp:effectExtent l="0" t="0" r="9525" b="0"/>
                  <wp:wrapNone/>
                  <wp:docPr id="6" name="Picture 6" descr="Green symbol of money." title="Money Management"/>
                  <wp:cNvGraphicFramePr/>
                  <a:graphic xmlns:a="http://schemas.openxmlformats.org/drawingml/2006/main">
                    <a:graphicData uri="http://schemas.openxmlformats.org/drawingml/2006/picture">
                      <pic:pic xmlns:pic="http://schemas.openxmlformats.org/drawingml/2006/picture">
                        <pic:nvPicPr>
                          <pic:cNvPr id="2" name="Picture 7" descr="money_symb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495300"/>
                          </a:xfrm>
                          <a:prstGeom prst="rect">
                            <a:avLst/>
                          </a:prstGeom>
                          <a:noFill/>
                          <a:extLst/>
                        </pic:spPr>
                      </pic:pic>
                    </a:graphicData>
                  </a:graphic>
                  <wp14:sizeRelH relativeFrom="page">
                    <wp14:pctWidth>0</wp14:pctWidth>
                  </wp14:sizeRelH>
                  <wp14:sizeRelV relativeFrom="page">
                    <wp14:pctHeight>0</wp14:pctHeight>
                  </wp14:sizeRelV>
                </wp:anchor>
              </w:drawing>
            </w:r>
            <w:r w:rsidRPr="00101337">
              <w:rPr>
                <w:rFonts w:eastAsia="Times New Roman" w:cs="Times New Roman"/>
                <w:b/>
                <w:color w:val="000000"/>
              </w:rPr>
              <w:t>Money Management</w:t>
            </w:r>
          </w:p>
        </w:tc>
      </w:tr>
      <w:tr w:rsidR="00101337" w:rsidRPr="00101337" w:rsidTr="00101337">
        <w:trPr>
          <w:trHeight w:val="155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Paying the rent and bills on time (for example, cell phone, electricity, internet)</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240"/>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Keeping a budget so I know how much money I can spend</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807"/>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big decisions about money (for example, opening a bank account, signing a lease)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822462">
        <w:trPr>
          <w:trHeight w:val="1455"/>
        </w:trPr>
        <w:tc>
          <w:tcPr>
            <w:tcW w:w="3528" w:type="dxa"/>
            <w:tcBorders>
              <w:bottom w:val="single" w:sz="8" w:space="0" w:color="auto"/>
            </w:tcBorders>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sure no one is taking my money or using it for themselves</w:t>
            </w:r>
          </w:p>
        </w:tc>
        <w:tc>
          <w:tcPr>
            <w:tcW w:w="1260" w:type="dxa"/>
            <w:tcBorders>
              <w:bottom w:val="single" w:sz="8" w:space="0" w:color="auto"/>
            </w:tcBorders>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A95BF2" w:rsidRPr="00101337" w:rsidTr="00A95BF2">
        <w:trPr>
          <w:trHeight w:val="862"/>
        </w:trPr>
        <w:tc>
          <w:tcPr>
            <w:tcW w:w="9558" w:type="dxa"/>
            <w:gridSpan w:val="4"/>
            <w:shd w:val="clear" w:color="auto" w:fill="C2D69B" w:themeFill="accent3" w:themeFillTint="99"/>
            <w:vAlign w:val="center"/>
            <w:hideMark/>
          </w:tcPr>
          <w:p w:rsidR="00A95BF2" w:rsidRPr="00A95BF2" w:rsidRDefault="00A95BF2" w:rsidP="00A95BF2">
            <w:pPr>
              <w:spacing w:after="0" w:line="240" w:lineRule="auto"/>
              <w:jc w:val="center"/>
              <w:rPr>
                <w:rFonts w:eastAsia="Times New Roman" w:cs="Times New Roman"/>
                <w:b/>
                <w:color w:val="000000"/>
              </w:rPr>
            </w:pPr>
            <w:r w:rsidRPr="00101337">
              <w:rPr>
                <w:rFonts w:ascii="Calibri" w:eastAsia="Times New Roman" w:hAnsi="Calibri" w:cs="Times New Roman"/>
                <w:noProof/>
                <w:color w:val="000000"/>
                <w:sz w:val="22"/>
                <w:szCs w:val="22"/>
              </w:rPr>
              <w:drawing>
                <wp:anchor distT="0" distB="0" distL="114300" distR="114300" simplePos="0" relativeHeight="251694080" behindDoc="0" locked="0" layoutInCell="1" allowOverlap="1" wp14:anchorId="34B4FD81" wp14:editId="1E6E0D84">
                  <wp:simplePos x="0" y="0"/>
                  <wp:positionH relativeFrom="column">
                    <wp:posOffset>1228090</wp:posOffset>
                  </wp:positionH>
                  <wp:positionV relativeFrom="paragraph">
                    <wp:posOffset>3175</wp:posOffset>
                  </wp:positionV>
                  <wp:extent cx="723900" cy="476250"/>
                  <wp:effectExtent l="0" t="0" r="0" b="0"/>
                  <wp:wrapNone/>
                  <wp:docPr id="10" name="Picture 10" descr="Bottle of medicine and a Stethoscope" title="Healthcare"/>
                  <wp:cNvGraphicFramePr/>
                  <a:graphic xmlns:a="http://schemas.openxmlformats.org/drawingml/2006/main">
                    <a:graphicData uri="http://schemas.openxmlformats.org/drawingml/2006/picture">
                      <pic:pic xmlns:pic="http://schemas.openxmlformats.org/drawingml/2006/picture">
                        <pic:nvPicPr>
                          <pic:cNvPr id="3" name="Picture 8" descr="normal_medicine_and_Stethosco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extLst/>
                        </pic:spPr>
                      </pic:pic>
                    </a:graphicData>
                  </a:graphic>
                  <wp14:sizeRelH relativeFrom="page">
                    <wp14:pctWidth>0</wp14:pctWidth>
                  </wp14:sizeRelH>
                  <wp14:sizeRelV relativeFrom="page">
                    <wp14:pctHeight>0</wp14:pctHeight>
                  </wp14:sizeRelV>
                </wp:anchor>
              </w:drawing>
            </w:r>
            <w:r w:rsidRPr="00101337">
              <w:rPr>
                <w:rFonts w:eastAsia="Times New Roman" w:cs="Times New Roman"/>
                <w:b/>
                <w:color w:val="000000"/>
              </w:rPr>
              <w:t>Healthcare</w:t>
            </w:r>
          </w:p>
        </w:tc>
      </w:tr>
      <w:tr w:rsidR="00101337" w:rsidRPr="00101337" w:rsidTr="00101337">
        <w:trPr>
          <w:trHeight w:val="979"/>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when to go to the doctor or the dentist</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2086"/>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lastRenderedPageBreak/>
              <w:t>Making medical choices in everyday situations (for example, check-up, medicine from the drug store)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870"/>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medical choices in serious situations (for example, surgery, big injury)</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09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medical choices in an emergency</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2077"/>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Understanding how healthcare costs are covered (for example, Medicaid, private insurance, etc.)</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060"/>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choices about birth control or pregnancy</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Remembering to take medicine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822462">
        <w:trPr>
          <w:trHeight w:val="101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decisions about maintaining a healthy lifestyle</w:t>
            </w:r>
          </w:p>
        </w:tc>
        <w:tc>
          <w:tcPr>
            <w:tcW w:w="1260" w:type="dxa"/>
            <w:tcBorders>
              <w:bottom w:val="single" w:sz="8" w:space="0" w:color="auto"/>
            </w:tcBorders>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A95BF2" w:rsidRPr="00101337" w:rsidTr="00A95BF2">
        <w:trPr>
          <w:trHeight w:val="1015"/>
        </w:trPr>
        <w:tc>
          <w:tcPr>
            <w:tcW w:w="9558" w:type="dxa"/>
            <w:gridSpan w:val="4"/>
            <w:shd w:val="clear" w:color="auto" w:fill="C2D69B" w:themeFill="accent3" w:themeFillTint="99"/>
            <w:noWrap/>
            <w:vAlign w:val="center"/>
            <w:hideMark/>
          </w:tcPr>
          <w:p w:rsidR="00A95BF2" w:rsidRPr="00A95BF2" w:rsidRDefault="00A95BF2" w:rsidP="00116A0D">
            <w:pPr>
              <w:spacing w:after="0" w:line="240" w:lineRule="auto"/>
              <w:jc w:val="center"/>
              <w:rPr>
                <w:rFonts w:eastAsia="Times New Roman" w:cs="Times New Roman"/>
                <w:b/>
                <w:color w:val="000000"/>
              </w:rPr>
            </w:pPr>
            <w:r w:rsidRPr="00101337">
              <w:rPr>
                <w:rFonts w:ascii="Calibri" w:eastAsia="Times New Roman" w:hAnsi="Calibri" w:cs="Times New Roman"/>
                <w:noProof/>
                <w:color w:val="000000"/>
                <w:sz w:val="22"/>
                <w:szCs w:val="22"/>
              </w:rPr>
              <w:drawing>
                <wp:anchor distT="0" distB="0" distL="114300" distR="114300" simplePos="0" relativeHeight="251696128" behindDoc="0" locked="0" layoutInCell="1" allowOverlap="1" wp14:anchorId="7F0937A6" wp14:editId="1FA8CC13">
                  <wp:simplePos x="0" y="0"/>
                  <wp:positionH relativeFrom="column">
                    <wp:posOffset>982345</wp:posOffset>
                  </wp:positionH>
                  <wp:positionV relativeFrom="paragraph">
                    <wp:posOffset>44450</wp:posOffset>
                  </wp:positionV>
                  <wp:extent cx="733425" cy="516890"/>
                  <wp:effectExtent l="0" t="0" r="9525" b="0"/>
                  <wp:wrapNone/>
                  <wp:docPr id="11" name="Picture 11" descr="Group of students celebrating graduation by throwing their caps into the air." title="Education"/>
                  <wp:cNvGraphicFramePr/>
                  <a:graphic xmlns:a="http://schemas.openxmlformats.org/drawingml/2006/main">
                    <a:graphicData uri="http://schemas.openxmlformats.org/drawingml/2006/picture">
                      <pic:pic xmlns:pic="http://schemas.openxmlformats.org/drawingml/2006/picture">
                        <pic:nvPicPr>
                          <pic:cNvPr id="6" name="Picture 11" descr="graduation_jubil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 cy="516890"/>
                          </a:xfrm>
                          <a:prstGeom prst="rect">
                            <a:avLst/>
                          </a:prstGeom>
                          <a:noFill/>
                          <a:extLst/>
                        </pic:spPr>
                      </pic:pic>
                    </a:graphicData>
                  </a:graphic>
                  <wp14:sizeRelH relativeFrom="page">
                    <wp14:pctWidth>0</wp14:pctWidth>
                  </wp14:sizeRelH>
                  <wp14:sizeRelV relativeFrom="page">
                    <wp14:pctHeight>0</wp14:pctHeight>
                  </wp14:sizeRelV>
                </wp:anchor>
              </w:drawing>
            </w:r>
            <w:r w:rsidRPr="00101337">
              <w:rPr>
                <w:rFonts w:eastAsia="Times New Roman" w:cs="Times New Roman"/>
                <w:b/>
                <w:color w:val="000000"/>
              </w:rPr>
              <w:t>Education</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What classes I will take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09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lastRenderedPageBreak/>
              <w:t>What accommodations I need at school</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45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Deciding what college to attend or what to do after high school</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808"/>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Telling people what I want and don’t want</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700"/>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Telling people how I make choices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822462">
        <w:trPr>
          <w:trHeight w:val="1177"/>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sure people understand what I am saying</w:t>
            </w:r>
          </w:p>
        </w:tc>
        <w:tc>
          <w:tcPr>
            <w:tcW w:w="1260" w:type="dxa"/>
            <w:tcBorders>
              <w:bottom w:val="single" w:sz="8" w:space="0" w:color="auto"/>
            </w:tcBorders>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A95BF2" w:rsidRPr="00101337" w:rsidTr="00A95BF2">
        <w:trPr>
          <w:trHeight w:val="997"/>
        </w:trPr>
        <w:tc>
          <w:tcPr>
            <w:tcW w:w="9558" w:type="dxa"/>
            <w:gridSpan w:val="4"/>
            <w:shd w:val="clear" w:color="auto" w:fill="C2D69B" w:themeFill="accent3" w:themeFillTint="99"/>
            <w:noWrap/>
            <w:vAlign w:val="center"/>
            <w:hideMark/>
          </w:tcPr>
          <w:p w:rsidR="00A95BF2" w:rsidRPr="00A95BF2" w:rsidRDefault="00A95BF2" w:rsidP="00116A0D">
            <w:pPr>
              <w:spacing w:after="0" w:line="240" w:lineRule="auto"/>
              <w:jc w:val="center"/>
              <w:rPr>
                <w:rFonts w:eastAsia="Times New Roman" w:cs="Times New Roman"/>
                <w:b/>
                <w:color w:val="000000"/>
              </w:rPr>
            </w:pPr>
            <w:r w:rsidRPr="00101337">
              <w:rPr>
                <w:rFonts w:ascii="Calibri" w:eastAsia="Times New Roman" w:hAnsi="Calibri" w:cs="Times New Roman"/>
                <w:noProof/>
                <w:color w:val="000000"/>
                <w:sz w:val="22"/>
                <w:szCs w:val="22"/>
              </w:rPr>
              <w:drawing>
                <wp:anchor distT="0" distB="0" distL="114300" distR="114300" simplePos="0" relativeHeight="251698176" behindDoc="0" locked="0" layoutInCell="1" allowOverlap="1" wp14:anchorId="29A9B69E" wp14:editId="6ECF8A56">
                  <wp:simplePos x="0" y="0"/>
                  <wp:positionH relativeFrom="column">
                    <wp:posOffset>1440815</wp:posOffset>
                  </wp:positionH>
                  <wp:positionV relativeFrom="paragraph">
                    <wp:posOffset>20320</wp:posOffset>
                  </wp:positionV>
                  <wp:extent cx="523875" cy="504825"/>
                  <wp:effectExtent l="0" t="0" r="9525" b="9525"/>
                  <wp:wrapNone/>
                  <wp:docPr id="17" name="Picture 17" descr="Business woman carring a brief case." title="Employment"/>
                  <wp:cNvGraphicFramePr/>
                  <a:graphic xmlns:a="http://schemas.openxmlformats.org/drawingml/2006/main">
                    <a:graphicData uri="http://schemas.openxmlformats.org/drawingml/2006/picture">
                      <pic:pic xmlns:pic="http://schemas.openxmlformats.org/drawingml/2006/picture">
                        <pic:nvPicPr>
                          <pic:cNvPr id="5" name="Picture 10" descr="busness_wom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extLst/>
                        </pic:spPr>
                      </pic:pic>
                    </a:graphicData>
                  </a:graphic>
                  <wp14:sizeRelH relativeFrom="page">
                    <wp14:pctWidth>0</wp14:pctWidth>
                  </wp14:sizeRelH>
                  <wp14:sizeRelV relativeFrom="page">
                    <wp14:pctHeight>0</wp14:pctHeight>
                  </wp14:sizeRelV>
                </wp:anchor>
              </w:drawing>
            </w:r>
            <w:r w:rsidRPr="00101337">
              <w:rPr>
                <w:rFonts w:eastAsia="Times New Roman" w:cs="Times New Roman"/>
                <w:b/>
                <w:color w:val="000000"/>
              </w:rPr>
              <w:t>Employment</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if I want to work</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Understanding my work choices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492"/>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classes or training I need to get a job I want, and taking these classes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349"/>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Applying for a job</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Going to my job every work day</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28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Knowing what accommodations I need at work and how to request them</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177"/>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lastRenderedPageBreak/>
              <w:t>Understanding the employee handbook or work policies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A95BF2" w:rsidRPr="00101337" w:rsidTr="00A95BF2">
        <w:trPr>
          <w:trHeight w:val="637"/>
        </w:trPr>
        <w:tc>
          <w:tcPr>
            <w:tcW w:w="9558" w:type="dxa"/>
            <w:gridSpan w:val="4"/>
            <w:shd w:val="clear" w:color="000000" w:fill="C2D69B"/>
            <w:vAlign w:val="center"/>
            <w:hideMark/>
          </w:tcPr>
          <w:p w:rsidR="00A95BF2" w:rsidRPr="00A95BF2" w:rsidRDefault="00A95BF2" w:rsidP="00A95BF2">
            <w:pPr>
              <w:spacing w:after="0" w:line="240" w:lineRule="auto"/>
              <w:jc w:val="center"/>
              <w:rPr>
                <w:rFonts w:eastAsia="Times New Roman" w:cs="Times New Roman"/>
                <w:b/>
                <w:color w:val="000000"/>
              </w:rPr>
            </w:pPr>
            <w:r w:rsidRPr="00101337">
              <w:rPr>
                <w:rFonts w:eastAsia="Times New Roman" w:cs="Times New Roman"/>
                <w:b/>
                <w:color w:val="000000"/>
              </w:rPr>
              <w:t>Relationships</w:t>
            </w:r>
          </w:p>
        </w:tc>
      </w:tr>
      <w:tr w:rsidR="00101337" w:rsidRPr="00101337" w:rsidTr="00101337">
        <w:trPr>
          <w:trHeight w:val="1114"/>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choices about sex</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438"/>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if I want to date, and who I want to date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447"/>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choices about marriage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A95BF2" w:rsidRPr="00101337" w:rsidTr="009A7DF8">
        <w:trPr>
          <w:trHeight w:val="735"/>
        </w:trPr>
        <w:tc>
          <w:tcPr>
            <w:tcW w:w="9558" w:type="dxa"/>
            <w:gridSpan w:val="4"/>
            <w:shd w:val="clear" w:color="000000" w:fill="C2D69B"/>
            <w:vAlign w:val="center"/>
            <w:hideMark/>
          </w:tcPr>
          <w:p w:rsidR="00A95BF2" w:rsidRPr="00A95BF2" w:rsidRDefault="00A95BF2" w:rsidP="00A95BF2">
            <w:pPr>
              <w:spacing w:after="0" w:line="240" w:lineRule="auto"/>
              <w:jc w:val="center"/>
              <w:rPr>
                <w:rFonts w:eastAsia="Times New Roman" w:cs="Times New Roman"/>
                <w:b/>
                <w:color w:val="000000"/>
              </w:rPr>
            </w:pPr>
            <w:r w:rsidRPr="00101337">
              <w:rPr>
                <w:rFonts w:eastAsia="Times New Roman" w:cs="Times New Roman"/>
                <w:b/>
                <w:color w:val="000000"/>
              </w:rPr>
              <w:t>Community Living</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where I live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who I live with</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069"/>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what to do and who to see in my free time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610"/>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Keeping my room or home clean</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45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Finding support services and hiring and firing support staff</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672"/>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lastRenderedPageBreak/>
              <w:t>Traveling to places I go often (for example, getting to work, stores, friends’ homes)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843"/>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Traveling to places I do not go often (for example, doctor’s appointments, special events)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what I wear</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37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Getting dressed</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807"/>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Taking care of my personal hygiene (for example, showering, bathing, brushing teeth)</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822462">
        <w:trPr>
          <w:trHeight w:val="871"/>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what to eat, and when to eat</w:t>
            </w:r>
          </w:p>
        </w:tc>
        <w:tc>
          <w:tcPr>
            <w:tcW w:w="1260" w:type="dxa"/>
            <w:tcBorders>
              <w:bottom w:val="single" w:sz="8" w:space="0" w:color="auto"/>
            </w:tcBorders>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A95BF2" w:rsidRPr="00101337" w:rsidTr="00A95BF2">
        <w:trPr>
          <w:trHeight w:val="735"/>
        </w:trPr>
        <w:tc>
          <w:tcPr>
            <w:tcW w:w="9558" w:type="dxa"/>
            <w:gridSpan w:val="4"/>
            <w:shd w:val="clear" w:color="auto" w:fill="C2D69B" w:themeFill="accent3" w:themeFillTint="99"/>
            <w:noWrap/>
            <w:vAlign w:val="center"/>
            <w:hideMark/>
          </w:tcPr>
          <w:p w:rsidR="00A95BF2" w:rsidRPr="00A95BF2" w:rsidRDefault="00A95BF2" w:rsidP="00A95BF2">
            <w:pPr>
              <w:spacing w:after="0" w:line="240" w:lineRule="auto"/>
              <w:jc w:val="center"/>
              <w:rPr>
                <w:rFonts w:eastAsia="Times New Roman" w:cs="Times New Roman"/>
                <w:b/>
                <w:color w:val="000000"/>
              </w:rPr>
            </w:pPr>
            <w:r w:rsidRPr="00101337">
              <w:rPr>
                <w:rFonts w:ascii="Calibri" w:eastAsia="Times New Roman" w:hAnsi="Calibri" w:cs="Times New Roman"/>
                <w:noProof/>
                <w:color w:val="000000"/>
                <w:sz w:val="22"/>
                <w:szCs w:val="22"/>
              </w:rPr>
              <w:drawing>
                <wp:anchor distT="0" distB="0" distL="114300" distR="114300" simplePos="0" relativeHeight="251700224" behindDoc="0" locked="0" layoutInCell="1" allowOverlap="1" wp14:anchorId="2AFAF543" wp14:editId="789FD418">
                  <wp:simplePos x="0" y="0"/>
                  <wp:positionH relativeFrom="column">
                    <wp:posOffset>1392555</wp:posOffset>
                  </wp:positionH>
                  <wp:positionV relativeFrom="paragraph">
                    <wp:posOffset>-6985</wp:posOffset>
                  </wp:positionV>
                  <wp:extent cx="571500" cy="428625"/>
                  <wp:effectExtent l="0" t="0" r="0" b="9525"/>
                  <wp:wrapNone/>
                  <wp:docPr id="18" name="Picture 18" descr="Scales of Justice" title="Legal Matters"/>
                  <wp:cNvGraphicFramePr/>
                  <a:graphic xmlns:a="http://schemas.openxmlformats.org/drawingml/2006/main">
                    <a:graphicData uri="http://schemas.openxmlformats.org/drawingml/2006/picture">
                      <pic:pic xmlns:pic="http://schemas.openxmlformats.org/drawingml/2006/picture">
                        <pic:nvPicPr>
                          <pic:cNvPr id="4" name="Picture 9" descr="election_scale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extLst/>
                        </pic:spPr>
                      </pic:pic>
                    </a:graphicData>
                  </a:graphic>
                  <wp14:sizeRelH relativeFrom="page">
                    <wp14:pctWidth>0</wp14:pctWidth>
                  </wp14:sizeRelH>
                  <wp14:sizeRelV relativeFrom="page">
                    <wp14:pctHeight>0</wp14:pctHeight>
                  </wp14:sizeRelV>
                </wp:anchor>
              </w:drawing>
            </w:r>
            <w:r w:rsidRPr="00101337">
              <w:rPr>
                <w:rFonts w:eastAsia="Times New Roman" w:cs="Times New Roman"/>
                <w:b/>
                <w:color w:val="000000"/>
              </w:rPr>
              <w:t>Legal Matters</w:t>
            </w:r>
          </w:p>
        </w:tc>
      </w:tr>
      <w:tr w:rsidR="00101337" w:rsidRPr="00101337" w:rsidTr="00101337">
        <w:trPr>
          <w:trHeight w:val="109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Talking to an attorney if I need one</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817"/>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Help understanding my rights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069"/>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Signing contracts and formal agreements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bl>
    <w:p w:rsidR="00101337" w:rsidRDefault="00101337">
      <w:r>
        <w:br w:type="page"/>
      </w:r>
    </w:p>
    <w:tbl>
      <w:tblPr>
        <w:tblW w:w="95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28"/>
        <w:gridCol w:w="1260"/>
        <w:gridCol w:w="1170"/>
        <w:gridCol w:w="3600"/>
      </w:tblGrid>
      <w:tr w:rsidR="00A95BF2" w:rsidRPr="00101337" w:rsidTr="00A95BF2">
        <w:trPr>
          <w:trHeight w:val="610"/>
        </w:trPr>
        <w:tc>
          <w:tcPr>
            <w:tcW w:w="9558" w:type="dxa"/>
            <w:gridSpan w:val="4"/>
            <w:shd w:val="clear" w:color="000000" w:fill="C2D69B"/>
            <w:vAlign w:val="center"/>
            <w:hideMark/>
          </w:tcPr>
          <w:p w:rsidR="00A95BF2" w:rsidRPr="00A95BF2" w:rsidRDefault="00A95BF2" w:rsidP="00A95BF2">
            <w:pPr>
              <w:spacing w:after="0" w:line="240" w:lineRule="auto"/>
              <w:jc w:val="center"/>
              <w:rPr>
                <w:rFonts w:eastAsia="Times New Roman" w:cs="Times New Roman"/>
                <w:b/>
                <w:color w:val="000000"/>
              </w:rPr>
            </w:pPr>
            <w:r w:rsidRPr="00101337">
              <w:rPr>
                <w:rFonts w:eastAsia="Times New Roman" w:cs="Times New Roman"/>
                <w:b/>
                <w:color w:val="000000"/>
              </w:rPr>
              <w:lastRenderedPageBreak/>
              <w:t>Personal Safety</w:t>
            </w:r>
          </w:p>
        </w:tc>
      </w:tr>
      <w:tr w:rsidR="00101337" w:rsidRPr="00101337" w:rsidTr="00101337">
        <w:trPr>
          <w:trHeight w:val="73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How to plan for an emergency</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888"/>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safe choices around the house (for example, turning off the stove, having fire alarms)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781"/>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safe choices in the community</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897"/>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Understanding and getting help if I am being treated badly (abused, neglected, or exploited)</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A95BF2" w:rsidRPr="00101337" w:rsidTr="00A95BF2">
        <w:trPr>
          <w:trHeight w:val="628"/>
        </w:trPr>
        <w:tc>
          <w:tcPr>
            <w:tcW w:w="9558" w:type="dxa"/>
            <w:gridSpan w:val="4"/>
            <w:shd w:val="clear" w:color="000000" w:fill="C2D69B"/>
            <w:vAlign w:val="center"/>
            <w:hideMark/>
          </w:tcPr>
          <w:p w:rsidR="00A95BF2" w:rsidRPr="00A95BF2" w:rsidRDefault="00A95BF2" w:rsidP="00A95BF2">
            <w:pPr>
              <w:spacing w:after="0" w:line="240" w:lineRule="auto"/>
              <w:jc w:val="center"/>
              <w:rPr>
                <w:rFonts w:eastAsia="Times New Roman" w:cs="Times New Roman"/>
                <w:b/>
                <w:color w:val="000000"/>
              </w:rPr>
            </w:pPr>
            <w:r w:rsidRPr="00101337">
              <w:rPr>
                <w:rFonts w:eastAsia="Times New Roman" w:cs="Times New Roman"/>
                <w:b/>
                <w:color w:val="000000"/>
              </w:rPr>
              <w:t>Other</w:t>
            </w:r>
          </w:p>
        </w:tc>
      </w:tr>
      <w:tr w:rsidR="00101337" w:rsidRPr="00101337" w:rsidTr="00101337">
        <w:trPr>
          <w:trHeight w:val="754"/>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Choosing who to vote for and voting</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r w:rsidR="00101337" w:rsidRPr="00101337" w:rsidTr="00101337">
        <w:trPr>
          <w:trHeight w:val="1095"/>
        </w:trPr>
        <w:tc>
          <w:tcPr>
            <w:tcW w:w="3528"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Making choices about alcohol and drugs</w:t>
            </w:r>
          </w:p>
        </w:tc>
        <w:tc>
          <w:tcPr>
            <w:tcW w:w="126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117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c>
          <w:tcPr>
            <w:tcW w:w="3600" w:type="dxa"/>
            <w:shd w:val="clear" w:color="auto" w:fill="auto"/>
            <w:vAlign w:val="center"/>
            <w:hideMark/>
          </w:tcPr>
          <w:p w:rsidR="00101337" w:rsidRPr="00101337" w:rsidRDefault="00101337" w:rsidP="00101337">
            <w:pPr>
              <w:spacing w:after="0" w:line="240" w:lineRule="auto"/>
              <w:rPr>
                <w:rFonts w:eastAsia="Times New Roman" w:cs="Times New Roman"/>
                <w:color w:val="000000"/>
              </w:rPr>
            </w:pPr>
            <w:r w:rsidRPr="00101337">
              <w:rPr>
                <w:rFonts w:eastAsia="Times New Roman" w:cs="Times New Roman"/>
                <w:color w:val="000000"/>
              </w:rPr>
              <w:t> </w:t>
            </w:r>
          </w:p>
        </w:tc>
      </w:tr>
    </w:tbl>
    <w:p w:rsidR="002B2AF1" w:rsidRPr="002B2AF1" w:rsidRDefault="002B2AF1" w:rsidP="00260631"/>
    <w:p w:rsidR="00541633" w:rsidRPr="00EE1F93" w:rsidRDefault="007A61E5" w:rsidP="00260631">
      <w:r>
        <w:rPr>
          <w:noProof/>
        </w:rPr>
        <w:lastRenderedPageBreak/>
        <w:drawing>
          <wp:inline distT="0" distB="0" distL="0" distR="0">
            <wp:extent cx="5943600" cy="9185564"/>
            <wp:effectExtent l="0" t="0" r="0" b="0"/>
            <wp:docPr id="7" name="Picture 7" descr="Graphic of purple, navy, light green, and light teal squares.&#10;Top navy rectangle with text over it: When do I need Support? There are many areas of life where a person may need help with making decisions. Some examples are below:&#10;Square 1: Finances. Do you need help understanding your bills (cell phone, electricity, rent, internet, etc)? Do you need help with buying items (understanding which deals are good, which products are going to work best for your needs, knowing if you can afford the item)? Do you need help setting up a checking or savings account?&#10;Square 2: Healthcare. Do you need help scheduling or remembering doctor's appointments? Do you know what medicines you take, how to find out the dosage amount, and understanding what the side effects may be? Do you understand how your health care costs are covered (Medicaid, private insurance) and what your co-pays are?&#10;Square 3: Education. Do you know what your accommodations are in your IEP at school? Do you need help deciding what college you should attend?&#10;Square 4: Work. Do you know what accommodations you need at work and how to request them? Do you need help understanding your employee handbook or work policies?&#10;Square 5: Life Plan. Do you know where you want to live and what you should know before choosing a home? Do you know where to find transportation to places in your community? Do you know the difference between healthy and unhealthy relationships?&#10;Do you know how to plan for an emergency?&#10;Square 6: Legal Matters. Do you need help understanding your rights? Do you know what to do if you think someone is violating your rights?&#10;Bottom rectangle: These are just some examples. You may think of other times you need support in these areas, or you may think of new areas not listed above." title="When Do I Nee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le\Desktop\SDM 03.08.1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9185564"/>
                    </a:xfrm>
                    <a:prstGeom prst="rect">
                      <a:avLst/>
                    </a:prstGeom>
                    <a:noFill/>
                    <a:ln>
                      <a:noFill/>
                    </a:ln>
                  </pic:spPr>
                </pic:pic>
              </a:graphicData>
            </a:graphic>
          </wp:inline>
        </w:drawing>
      </w:r>
      <w:r w:rsidR="00541633" w:rsidRPr="00EE1F93">
        <w:br w:type="page"/>
      </w:r>
    </w:p>
    <w:p w:rsidR="00DD3633" w:rsidRPr="00EE1F93" w:rsidRDefault="0058401A" w:rsidP="00260631">
      <w:pPr>
        <w:pStyle w:val="Heading1"/>
      </w:pPr>
      <w:bookmarkStart w:id="16" w:name="_Toc3384314"/>
      <w:r>
        <w:lastRenderedPageBreak/>
        <w:t>Chapter 5</w:t>
      </w:r>
      <w:r w:rsidR="006E18F1" w:rsidRPr="00EE1F93">
        <w:t xml:space="preserve">:  </w:t>
      </w:r>
      <w:r w:rsidR="00DD3633" w:rsidRPr="00EE1F93">
        <w:t>Choosing Supporters</w:t>
      </w:r>
      <w:bookmarkEnd w:id="16"/>
    </w:p>
    <w:p w:rsidR="00DD3633" w:rsidRPr="00EE1F93" w:rsidRDefault="001D0B2A" w:rsidP="00260631">
      <w:r w:rsidRPr="00EE1F93">
        <w:rPr>
          <w:noProof/>
        </w:rPr>
        <w:drawing>
          <wp:anchor distT="0" distB="0" distL="114300" distR="114300" simplePos="0" relativeHeight="251669504" behindDoc="0" locked="0" layoutInCell="1" allowOverlap="1" wp14:anchorId="0C4FF123" wp14:editId="71E29298">
            <wp:simplePos x="0" y="0"/>
            <wp:positionH relativeFrom="column">
              <wp:posOffset>38735</wp:posOffset>
            </wp:positionH>
            <wp:positionV relativeFrom="paragraph">
              <wp:posOffset>1661160</wp:posOffset>
            </wp:positionV>
            <wp:extent cx="1531620" cy="1531620"/>
            <wp:effectExtent l="0" t="0" r="0" b="0"/>
            <wp:wrapSquare wrapText="bothSides"/>
            <wp:docPr id="13" name="Picture 13" descr="Outline of 3 individuals grouped together. 1 is blue and two are green." title="Sup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wille\Desktop\Clip Art\abstract-grou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103" w:rsidRPr="00EE1F93">
        <w:t>Choosing</w:t>
      </w:r>
      <w:r w:rsidR="00522C87" w:rsidRPr="00EE1F93">
        <w:t xml:space="preserve"> supporters might be the most important part of Supported Decision-Making.  For some people, this might be the easiest thing to choose, and for some people, this might be the most difficult.</w:t>
      </w:r>
      <w:r w:rsidR="000B5180" w:rsidRPr="00EE1F93">
        <w:t xml:space="preserve">  The most important thing to remember is that it is the </w:t>
      </w:r>
      <w:r w:rsidR="00EB552A" w:rsidRPr="00EE1F93">
        <w:t>Decision-Maker</w:t>
      </w:r>
      <w:r w:rsidR="000B5180" w:rsidRPr="00EE1F93">
        <w:t xml:space="preserve"> who chooses who to use as supporters.  Supporters should be people that the </w:t>
      </w:r>
      <w:r w:rsidR="00EB552A" w:rsidRPr="00EE1F93">
        <w:t>Decision-Maker</w:t>
      </w:r>
      <w:r w:rsidR="000B5180" w:rsidRPr="00EE1F93">
        <w:t xml:space="preserve"> knows and trusts to provide the type of support</w:t>
      </w:r>
      <w:r w:rsidR="006764EB">
        <w:t xml:space="preserve"> </w:t>
      </w:r>
      <w:r w:rsidR="000B5180" w:rsidRPr="00EE1F93">
        <w:t>he wa</w:t>
      </w:r>
      <w:r w:rsidR="0058401A">
        <w:t xml:space="preserve">nts for the types of decisions </w:t>
      </w:r>
      <w:r w:rsidR="000B5180" w:rsidRPr="00EE1F93">
        <w:t>he wants support with.  In other words, good supporters will follow the plan set forth in the Supported Decision-Making Agreement</w:t>
      </w:r>
      <w:r w:rsidR="002D1103" w:rsidRPr="00EE1F93">
        <w:t xml:space="preserve"> and will never substitute their own choices for those of the Decision-Maker</w:t>
      </w:r>
      <w:r w:rsidR="000B5180" w:rsidRPr="00EE1F93">
        <w:t>.</w:t>
      </w:r>
    </w:p>
    <w:p w:rsidR="007E25F2" w:rsidRPr="00EE1F93" w:rsidRDefault="007E25F2" w:rsidP="00260631">
      <w:r w:rsidRPr="00EE1F93">
        <w:t>Supporters can be family members, friends, neighbors, service coordinato</w:t>
      </w:r>
      <w:r w:rsidR="002D1103" w:rsidRPr="00EE1F93">
        <w:t xml:space="preserve">rs, advocates, church members, </w:t>
      </w:r>
      <w:r w:rsidRPr="00EE1F93">
        <w:t>professionals in the community</w:t>
      </w:r>
      <w:r w:rsidR="002D1103" w:rsidRPr="00EE1F93">
        <w:t>, or anyone else the Decision-Maker wants involved</w:t>
      </w:r>
      <w:r w:rsidRPr="00EE1F93">
        <w:t xml:space="preserve">.  </w:t>
      </w:r>
      <w:r w:rsidR="00EB552A" w:rsidRPr="00EE1F93">
        <w:t>Decision-Maker</w:t>
      </w:r>
      <w:r w:rsidRPr="00EE1F93">
        <w:t>s can assign certain supporters to certain types of decisions and not others.  For example, a person may want his friend to provide support for decisions about housing, but may wa</w:t>
      </w:r>
      <w:r w:rsidR="004C6BB4">
        <w:t>nt his sister to provide</w:t>
      </w:r>
      <w:r w:rsidRPr="00EE1F93">
        <w:t xml:space="preserve"> support for decisions about finances.  </w:t>
      </w:r>
      <w:r w:rsidR="00CF44F1" w:rsidRPr="00EE1F93">
        <w:t>A person can choose as many supporters as he wants.</w:t>
      </w:r>
      <w:r w:rsidRPr="00EE1F93">
        <w:t xml:space="preserve"> </w:t>
      </w:r>
      <w:r w:rsidR="00CF44F1" w:rsidRPr="00EE1F93">
        <w:t xml:space="preserve"> </w:t>
      </w:r>
      <w:r w:rsidR="002D1103" w:rsidRPr="00EE1F93">
        <w:t xml:space="preserve">Decision-Makers can fire their </w:t>
      </w:r>
      <w:r w:rsidRPr="00EE1F93">
        <w:t>supporter</w:t>
      </w:r>
      <w:r w:rsidR="002D1103" w:rsidRPr="00EE1F93">
        <w:t>s at any time, and supporters have the option of</w:t>
      </w:r>
      <w:r w:rsidRPr="00EE1F93">
        <w:t xml:space="preserve"> quit</w:t>
      </w:r>
      <w:r w:rsidR="002D1103" w:rsidRPr="00EE1F93">
        <w:t>ting</w:t>
      </w:r>
      <w:r w:rsidRPr="00EE1F93">
        <w:t xml:space="preserve"> as well.  </w:t>
      </w:r>
      <w:r w:rsidR="002D1103" w:rsidRPr="00EE1F93">
        <w:t>No one should force the Decision-Maker</w:t>
      </w:r>
      <w:r w:rsidRPr="00EE1F93">
        <w:t xml:space="preserve"> into choosing</w:t>
      </w:r>
      <w:r w:rsidR="0058401A">
        <w:t xml:space="preserve"> him or her as a supporter.  S</w:t>
      </w:r>
      <w:r w:rsidRPr="00EE1F93">
        <w:t>upporter</w:t>
      </w:r>
      <w:r w:rsidR="0058401A">
        <w:t>s</w:t>
      </w:r>
      <w:r w:rsidRPr="00EE1F93">
        <w:t xml:space="preserve"> should not help </w:t>
      </w:r>
      <w:r w:rsidR="002D1103" w:rsidRPr="00EE1F93">
        <w:t>make decisions in areas that the Decision-Maker</w:t>
      </w:r>
      <w:r w:rsidRPr="00EE1F93">
        <w:t xml:space="preserve"> did n</w:t>
      </w:r>
      <w:r w:rsidR="002D1103" w:rsidRPr="00EE1F93">
        <w:t>ot agree to, and they should never</w:t>
      </w:r>
      <w:r w:rsidRPr="00EE1F93">
        <w:t xml:space="preserve"> make decisions </w:t>
      </w:r>
      <w:r w:rsidRPr="00EE1F93">
        <w:rPr>
          <w:i/>
        </w:rPr>
        <w:t>for</w:t>
      </w:r>
      <w:r w:rsidR="002D1103" w:rsidRPr="00EE1F93">
        <w:t xml:space="preserve"> the Decision-Maker</w:t>
      </w:r>
      <w:r w:rsidRPr="00EE1F93">
        <w:t xml:space="preserve">.  </w:t>
      </w:r>
      <w:r w:rsidR="00556F29" w:rsidRPr="00EE1F93">
        <w:t xml:space="preserve">The </w:t>
      </w:r>
      <w:r w:rsidR="00EB552A" w:rsidRPr="00EE1F93">
        <w:t>Decision-Maker</w:t>
      </w:r>
      <w:r w:rsidR="00556F29" w:rsidRPr="00EE1F93">
        <w:t xml:space="preserve"> is</w:t>
      </w:r>
      <w:r w:rsidRPr="00EE1F93">
        <w:t xml:space="preserve"> at the center of the Supported Decision-Making Agreement at all times!</w:t>
      </w:r>
    </w:p>
    <w:p w:rsidR="007D3C36" w:rsidRPr="00EE1F93" w:rsidRDefault="007D3C36" w:rsidP="00260631">
      <w:pPr>
        <w:pStyle w:val="Heading2"/>
      </w:pPr>
      <w:bookmarkStart w:id="17" w:name="_Toc3384315"/>
      <w:r w:rsidRPr="00EE1F93">
        <w:lastRenderedPageBreak/>
        <w:t xml:space="preserve">Talking to </w:t>
      </w:r>
      <w:r w:rsidR="009A5DE0">
        <w:t>Potential</w:t>
      </w:r>
      <w:r w:rsidR="002D1103" w:rsidRPr="00EE1F93">
        <w:t xml:space="preserve"> </w:t>
      </w:r>
      <w:r w:rsidRPr="00EE1F93">
        <w:t>Supporters</w:t>
      </w:r>
      <w:bookmarkEnd w:id="17"/>
    </w:p>
    <w:p w:rsidR="009A5DE0" w:rsidRDefault="009A5DE0" w:rsidP="00260631">
      <w:r>
        <w:t>Once a person chooses who</w:t>
      </w:r>
      <w:r w:rsidR="0058401A">
        <w:t>m</w:t>
      </w:r>
      <w:r>
        <w:t xml:space="preserve"> he trusts to help him make decisions, he will need to find out if the potential supporter is </w:t>
      </w:r>
      <w:r w:rsidR="0058401A">
        <w:t>able and willing to help.  The Decision-M</w:t>
      </w:r>
      <w:r>
        <w:t>aker might:</w:t>
      </w:r>
    </w:p>
    <w:p w:rsidR="009A5DE0" w:rsidRDefault="009A5DE0" w:rsidP="00260631">
      <w:pPr>
        <w:pStyle w:val="ListParagraph"/>
        <w:numPr>
          <w:ilvl w:val="0"/>
          <w:numId w:val="10"/>
        </w:numPr>
      </w:pPr>
      <w:r>
        <w:t>Share what areas in which he would like support</w:t>
      </w:r>
    </w:p>
    <w:p w:rsidR="009A5DE0" w:rsidRDefault="009A5DE0" w:rsidP="00260631">
      <w:pPr>
        <w:pStyle w:val="ListParagraph"/>
        <w:numPr>
          <w:ilvl w:val="0"/>
          <w:numId w:val="10"/>
        </w:numPr>
      </w:pPr>
      <w:r>
        <w:t>Share how he would like to get support</w:t>
      </w:r>
    </w:p>
    <w:p w:rsidR="009A5DE0" w:rsidRDefault="009A5DE0" w:rsidP="00260631">
      <w:pPr>
        <w:pStyle w:val="ListParagraph"/>
        <w:numPr>
          <w:ilvl w:val="0"/>
          <w:numId w:val="10"/>
        </w:numPr>
      </w:pPr>
      <w:r>
        <w:t>Share a sample Supported Decision-Making Agreement</w:t>
      </w:r>
    </w:p>
    <w:p w:rsidR="009A5DE0" w:rsidRDefault="009A5DE0" w:rsidP="00260631">
      <w:r>
        <w:t>It is important that the potential supporter understand what is involved, and be able and willing to fulfill the role of supporter.</w:t>
      </w:r>
    </w:p>
    <w:p w:rsidR="00626B29" w:rsidRPr="00EE1F93" w:rsidRDefault="00626B29" w:rsidP="00260631">
      <w:r w:rsidRPr="00EE1F93">
        <w:t>Sometimes it can be difficult for people to identify supporters.  Not everyone has a solid network of support in place.  If this is the cas</w:t>
      </w:r>
      <w:r w:rsidR="002E6B88" w:rsidRPr="00EE1F93">
        <w:t xml:space="preserve">e, it will be important to consider how to create relationships and build up a network of people that could </w:t>
      </w:r>
      <w:r w:rsidR="009A5DE0">
        <w:t xml:space="preserve">provide </w:t>
      </w:r>
      <w:r w:rsidR="002E6B88" w:rsidRPr="00EE1F93">
        <w:t>support.  Think about ways in which relationships</w:t>
      </w:r>
      <w:r w:rsidR="002D1103" w:rsidRPr="00EE1F93">
        <w:t xml:space="preserve"> are made.  Is there family who</w:t>
      </w:r>
      <w:r w:rsidR="002E6B88" w:rsidRPr="00EE1F93">
        <w:t xml:space="preserve"> might make good support</w:t>
      </w:r>
      <w:r w:rsidR="002D1103" w:rsidRPr="00EE1F93">
        <w:t>er</w:t>
      </w:r>
      <w:r w:rsidR="002E6B88" w:rsidRPr="00EE1F93">
        <w:t>s?  What about attending community events, seeking out organizations that match people up with mentors, looking for supports at places of worship or school, or other places where relationships can be made?  It can take time to build healthy and trusting relationships with potential supporters, but it can also be very worthwhile.  Everyone benefits from having community support, whether or not it is for the purposes of Supported Decision-Making.</w:t>
      </w:r>
    </w:p>
    <w:p w:rsidR="00101337" w:rsidRDefault="00101337">
      <w:pPr>
        <w:spacing w:after="200"/>
        <w:rPr>
          <w:rFonts w:eastAsiaTheme="majorEastAsia" w:cstheme="majorBidi"/>
          <w:b/>
          <w:bCs/>
          <w:color w:val="365F91" w:themeColor="accent1" w:themeShade="BF"/>
          <w:sz w:val="36"/>
        </w:rPr>
      </w:pPr>
      <w:r>
        <w:br w:type="page"/>
      </w:r>
    </w:p>
    <w:p w:rsidR="00D56640" w:rsidRPr="00D56640" w:rsidRDefault="00E61BE0" w:rsidP="00260631">
      <w:pPr>
        <w:pStyle w:val="Heading1"/>
      </w:pPr>
      <w:bookmarkStart w:id="18" w:name="_Toc3384316"/>
      <w:r w:rsidRPr="00EE1F93">
        <w:rPr>
          <w:noProof/>
        </w:rPr>
        <w:lastRenderedPageBreak/>
        <w:drawing>
          <wp:anchor distT="0" distB="0" distL="114300" distR="114300" simplePos="0" relativeHeight="251670528" behindDoc="0" locked="0" layoutInCell="1" allowOverlap="1" wp14:anchorId="1C1ECAFB" wp14:editId="645DB91A">
            <wp:simplePos x="0" y="0"/>
            <wp:positionH relativeFrom="column">
              <wp:posOffset>3077845</wp:posOffset>
            </wp:positionH>
            <wp:positionV relativeFrom="paragraph">
              <wp:posOffset>986790</wp:posOffset>
            </wp:positionV>
            <wp:extent cx="2778760" cy="3092450"/>
            <wp:effectExtent l="0" t="0" r="2540" b="0"/>
            <wp:wrapSquare wrapText="bothSides"/>
            <wp:docPr id="14" name="Picture 14" descr="Individual signing their name on a piece of paper."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wille\Desktop\Clip Art\154079845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8760" cy="309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01A">
        <w:t>Chapter 6</w:t>
      </w:r>
      <w:r w:rsidR="006E18F1" w:rsidRPr="00EE1F93">
        <w:t xml:space="preserve">:  </w:t>
      </w:r>
      <w:r w:rsidR="00D56640">
        <w:t xml:space="preserve">Filling out </w:t>
      </w:r>
      <w:r w:rsidR="00843388" w:rsidRPr="00EE1F93">
        <w:t>a Supported Decision-Making Agreement</w:t>
      </w:r>
      <w:bookmarkEnd w:id="18"/>
    </w:p>
    <w:p w:rsidR="00B777BC" w:rsidRPr="00EE1F93" w:rsidRDefault="00B777BC" w:rsidP="00260631">
      <w:r w:rsidRPr="00EE1F93">
        <w:t xml:space="preserve">Once a </w:t>
      </w:r>
      <w:r w:rsidR="00EB552A" w:rsidRPr="00EE1F93">
        <w:t>Decision-Maker</w:t>
      </w:r>
      <w:r w:rsidRPr="00EE1F93">
        <w:t xml:space="preserve"> has thought about what kind of decisions </w:t>
      </w:r>
      <w:r w:rsidR="0058401A">
        <w:t>s</w:t>
      </w:r>
      <w:r w:rsidRPr="00EE1F93">
        <w:t xml:space="preserve">he would like support with, what kind of support </w:t>
      </w:r>
      <w:r w:rsidR="0058401A">
        <w:t>she would like, and who her</w:t>
      </w:r>
      <w:r w:rsidRPr="00EE1F93">
        <w:t xml:space="preserve"> supporters will be, it’s time to complete the Supported Decision-Making Agreement.  You can find a sample Supported Decision-Making Agreement at the end of this Guide.</w:t>
      </w:r>
    </w:p>
    <w:p w:rsidR="00B777BC" w:rsidRPr="00EE1F93" w:rsidRDefault="00B777BC" w:rsidP="00260631">
      <w:r w:rsidRPr="00EE1F93">
        <w:t xml:space="preserve">The </w:t>
      </w:r>
      <w:r w:rsidR="00EB552A" w:rsidRPr="00EE1F93">
        <w:t>Decision-Maker</w:t>
      </w:r>
      <w:r w:rsidRPr="00EE1F93">
        <w:t xml:space="preserve"> should meet </w:t>
      </w:r>
      <w:r w:rsidR="0058401A">
        <w:t>with her</w:t>
      </w:r>
      <w:r w:rsidR="002B61A8" w:rsidRPr="00EE1F93">
        <w:t xml:space="preserve"> supporters, either one at a </w:t>
      </w:r>
      <w:r w:rsidRPr="00EE1F93">
        <w:t>time, or all at once, depending on what works best.  They should go over the Agreement page-by-page and make sure that everyone und</w:t>
      </w:r>
      <w:r w:rsidR="004C6BB4">
        <w:t>erstands and agrees upon what is</w:t>
      </w:r>
      <w:r w:rsidRPr="00EE1F93">
        <w:t xml:space="preserve"> in the Agreement.  It is</w:t>
      </w:r>
      <w:r w:rsidR="00DA2D28" w:rsidRPr="00EE1F93">
        <w:t xml:space="preserve"> as</w:t>
      </w:r>
      <w:r w:rsidRPr="00EE1F93">
        <w:t xml:space="preserve"> important for supporters to understand what kind of help the </w:t>
      </w:r>
      <w:r w:rsidR="00EB552A" w:rsidRPr="00EE1F93">
        <w:t>Decision-Maker</w:t>
      </w:r>
      <w:r w:rsidRPr="00EE1F93">
        <w:t xml:space="preserve"> does </w:t>
      </w:r>
      <w:r w:rsidRPr="00EE1F93">
        <w:rPr>
          <w:i/>
        </w:rPr>
        <w:t>not</w:t>
      </w:r>
      <w:r w:rsidRPr="00EE1F93">
        <w:t xml:space="preserve"> want as it is for them to understand what kind of help is wanted.</w:t>
      </w:r>
    </w:p>
    <w:p w:rsidR="0095761E" w:rsidRPr="00EE1F93" w:rsidRDefault="00B777BC" w:rsidP="00260631">
      <w:r w:rsidRPr="00EE1F93">
        <w:t>Once the Agreement is completed, everyone should sign the Agreement.  Signing the Agreement means that everyone understands and promises t</w:t>
      </w:r>
      <w:r w:rsidR="002D1103" w:rsidRPr="00EE1F93">
        <w:t>o do their best to honor what it</w:t>
      </w:r>
      <w:r w:rsidRPr="00EE1F93">
        <w:t xml:space="preserve"> say</w:t>
      </w:r>
      <w:r w:rsidR="002D1103" w:rsidRPr="00EE1F93">
        <w:t>s</w:t>
      </w:r>
      <w:r w:rsidRPr="00EE1F93">
        <w:t xml:space="preserve">.  </w:t>
      </w:r>
      <w:r w:rsidR="0095761E" w:rsidRPr="00EE1F93">
        <w:t>T</w:t>
      </w:r>
      <w:r w:rsidR="008000F7" w:rsidRPr="00EE1F93">
        <w:t>he Decision-Maker should not</w:t>
      </w:r>
      <w:r w:rsidR="0095761E" w:rsidRPr="00EE1F93">
        <w:t xml:space="preserve"> sign the Agreement </w:t>
      </w:r>
      <w:r w:rsidR="008000F7" w:rsidRPr="00EE1F93">
        <w:t xml:space="preserve">until </w:t>
      </w:r>
      <w:r w:rsidR="0058401A">
        <w:t>s</w:t>
      </w:r>
      <w:r w:rsidR="008000F7" w:rsidRPr="00EE1F93">
        <w:t xml:space="preserve">he is </w:t>
      </w:r>
      <w:r w:rsidR="0095761E" w:rsidRPr="00EE1F93">
        <w:t xml:space="preserve">in front of a </w:t>
      </w:r>
      <w:r w:rsidR="0095761E" w:rsidRPr="00EE1F93">
        <w:rPr>
          <w:b/>
        </w:rPr>
        <w:t>notary</w:t>
      </w:r>
      <w:r w:rsidR="0095761E" w:rsidRPr="00EE1F93">
        <w:t>.  A notary is a type of witness when official documents are signed.  The notary makes sure that the person signing the Agreement is</w:t>
      </w:r>
      <w:r w:rsidR="008000F7" w:rsidRPr="00EE1F93">
        <w:t xml:space="preserve"> who </w:t>
      </w:r>
      <w:r w:rsidR="0058401A">
        <w:t>s</w:t>
      </w:r>
      <w:r w:rsidR="008000F7" w:rsidRPr="00EE1F93">
        <w:t xml:space="preserve">he says </w:t>
      </w:r>
      <w:r w:rsidR="0058401A">
        <w:t>s</w:t>
      </w:r>
      <w:r w:rsidR="008000F7" w:rsidRPr="00EE1F93">
        <w:t xml:space="preserve">he is, and also </w:t>
      </w:r>
      <w:r w:rsidR="0095761E" w:rsidRPr="00EE1F93">
        <w:t>make</w:t>
      </w:r>
      <w:r w:rsidR="008000F7" w:rsidRPr="00EE1F93">
        <w:t>s</w:t>
      </w:r>
      <w:r w:rsidR="0095761E" w:rsidRPr="00EE1F93">
        <w:t xml:space="preserve"> sure that the person signing is not being pressured or forced to sign something that </w:t>
      </w:r>
      <w:r w:rsidR="0058401A">
        <w:t>s</w:t>
      </w:r>
      <w:r w:rsidR="0095761E" w:rsidRPr="00EE1F93">
        <w:t>he does not want to sign.</w:t>
      </w:r>
      <w:r w:rsidR="008000F7" w:rsidRPr="00EE1F93">
        <w:t xml:space="preserve">  Banks, post </w:t>
      </w:r>
      <w:r w:rsidR="008000F7" w:rsidRPr="00EE1F93">
        <w:lastRenderedPageBreak/>
        <w:t xml:space="preserve">offices, and law offices usually have people who are able to </w:t>
      </w:r>
      <w:r w:rsidR="008000F7" w:rsidRPr="00EE1F93">
        <w:rPr>
          <w:b/>
        </w:rPr>
        <w:t>notarize</w:t>
      </w:r>
      <w:r w:rsidR="008000F7" w:rsidRPr="00EE1F93">
        <w:t xml:space="preserve"> documents.  Sometimes they charge a small fee, but many times you can find one to do it for free.</w:t>
      </w:r>
    </w:p>
    <w:p w:rsidR="00B777BC" w:rsidRPr="00EE1F93" w:rsidRDefault="00B777BC" w:rsidP="00260631">
      <w:r w:rsidRPr="00EE1F93">
        <w:t xml:space="preserve">Remember that a Supported Decision-Making Agreement is a “living document.”  This means that it can be changed as needed.  A </w:t>
      </w:r>
      <w:r w:rsidR="00EB552A" w:rsidRPr="00EE1F93">
        <w:t>Decision-Maker</w:t>
      </w:r>
      <w:r w:rsidRPr="00EE1F93">
        <w:t xml:space="preserve"> may want to change a supporter, or have a different type of help in making a certain kind of decision.  A supporter may decide to drop out.  Or, a new supporter may be identified.  The Supported Decision-Making Agreement is mean</w:t>
      </w:r>
      <w:r w:rsidR="002D1103" w:rsidRPr="00EE1F93">
        <w:t>t to be easy to change</w:t>
      </w:r>
      <w:r w:rsidRPr="00EE1F93">
        <w:t xml:space="preserve">.  The most important thing is that the </w:t>
      </w:r>
      <w:r w:rsidR="00EB552A" w:rsidRPr="00EE1F93">
        <w:t>Decision-Maker</w:t>
      </w:r>
      <w:r w:rsidR="002D1103" w:rsidRPr="00EE1F93">
        <w:t xml:space="preserve"> is getting the kind of help </w:t>
      </w:r>
      <w:r w:rsidR="0058401A">
        <w:t>s</w:t>
      </w:r>
      <w:r w:rsidR="002D1103" w:rsidRPr="00EE1F93">
        <w:t xml:space="preserve">he wants in the areas </w:t>
      </w:r>
      <w:r w:rsidR="0058401A">
        <w:t>s</w:t>
      </w:r>
      <w:r w:rsidR="00A82F3C" w:rsidRPr="00EE1F93">
        <w:t>he wants the help, from the pe</w:t>
      </w:r>
      <w:r w:rsidR="002D1103" w:rsidRPr="00EE1F93">
        <w:t xml:space="preserve">ople that </w:t>
      </w:r>
      <w:r w:rsidR="0058401A">
        <w:t>she wants to help her</w:t>
      </w:r>
      <w:r w:rsidR="00A82F3C" w:rsidRPr="00EE1F93">
        <w:t>.</w:t>
      </w:r>
    </w:p>
    <w:p w:rsidR="00B338AF" w:rsidRDefault="00A82F3C" w:rsidP="00260631">
      <w:r w:rsidRPr="00EE1F93">
        <w:t>Once the Supported Decision-Making Agreement is signed, the team is ready to use Supported Decision-Making!</w:t>
      </w:r>
      <w:r w:rsidR="007000C5" w:rsidRPr="00EE1F93">
        <w:t xml:space="preserve">  The </w:t>
      </w:r>
      <w:r w:rsidR="00EB552A" w:rsidRPr="00EE1F93">
        <w:t>Decision-Maker</w:t>
      </w:r>
      <w:r w:rsidR="007000C5" w:rsidRPr="00EE1F93">
        <w:t xml:space="preserve"> and the supporters should each have a copy of the Agreement.</w:t>
      </w:r>
      <w:r w:rsidR="00DC6C6E" w:rsidRPr="00EE1F93">
        <w:t xml:space="preserve"> It’s also a good idea to share the </w:t>
      </w:r>
      <w:r w:rsidR="0030483D" w:rsidRPr="00EE1F93">
        <w:t>SDMA</w:t>
      </w:r>
      <w:r w:rsidR="00DC6C6E" w:rsidRPr="00EE1F93">
        <w:t xml:space="preserve"> with doctors, banks, or others who will be expected to acknowledge and honor the </w:t>
      </w:r>
      <w:r w:rsidR="00EA616F" w:rsidRPr="00EE1F93">
        <w:t>A</w:t>
      </w:r>
      <w:r w:rsidR="00DC6C6E" w:rsidRPr="00EE1F93">
        <w:t xml:space="preserve">greement. </w:t>
      </w:r>
      <w:r w:rsidR="0095761E" w:rsidRPr="00EE1F93">
        <w:t xml:space="preserve"> Some people like to celebrate</w:t>
      </w:r>
      <w:r w:rsidR="008000F7" w:rsidRPr="00EE1F93">
        <w:t xml:space="preserve"> this milestone</w:t>
      </w:r>
      <w:r w:rsidR="0095761E" w:rsidRPr="00EE1F93">
        <w:t>!</w:t>
      </w:r>
    </w:p>
    <w:p w:rsidR="00827714" w:rsidRPr="00EE1F93" w:rsidRDefault="007A61E5" w:rsidP="00260631">
      <w:r>
        <w:rPr>
          <w:noProof/>
        </w:rPr>
        <w:lastRenderedPageBreak/>
        <w:drawing>
          <wp:inline distT="0" distB="0" distL="0" distR="0">
            <wp:extent cx="5943600" cy="7057946"/>
            <wp:effectExtent l="0" t="0" r="0" b="0"/>
            <wp:docPr id="23" name="Picture 23" descr="A graphic titled Supported Decision Making Guide for Individuals&#10;1. I think about the people I trust. I ask them to support me. They have to agree to support me. [graphic of blue stick figures]&#10;2. I think about how I want them to support me. I think about the areas that I want support in, like healthcare, education, money, getting a job, or relationships. I can ask for support in other areas too [graphic of a stethoscope, a purple hammer, a green money bag, a graduation cap, and 2 red hearts]&#10;3. My supporters and I discuss how they will support me. We all agree in the ways I will be supported. I might have to ask other prrofessionals to help me too. [graphic of a red talk bubble that says &quot;talk&quot; inside in white letters]&#10;4. My supporters and I signed the Agreement. I can change my mind at any time. My supporters can change their minds too. [graphic of an orange and white notepad and an orange pencil]&#10;Graphic to the right: outline of a cartoon person in pink. Over this it says Remember: You are always at the center of your Supported Decision Making Agreement!" title="Supported Decision-Making Guide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ille\Desktop\Guidefor individuals v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057946"/>
                    </a:xfrm>
                    <a:prstGeom prst="rect">
                      <a:avLst/>
                    </a:prstGeom>
                    <a:noFill/>
                    <a:ln>
                      <a:noFill/>
                    </a:ln>
                  </pic:spPr>
                </pic:pic>
              </a:graphicData>
            </a:graphic>
          </wp:inline>
        </w:drawing>
      </w:r>
    </w:p>
    <w:p w:rsidR="00156E5C" w:rsidRDefault="00156E5C">
      <w:pPr>
        <w:spacing w:after="200"/>
        <w:rPr>
          <w:rFonts w:eastAsiaTheme="majorEastAsia" w:cstheme="majorBidi"/>
          <w:b/>
          <w:bCs/>
          <w:color w:val="365F91" w:themeColor="accent1" w:themeShade="BF"/>
          <w:sz w:val="36"/>
        </w:rPr>
      </w:pPr>
      <w:r>
        <w:br w:type="page"/>
      </w:r>
    </w:p>
    <w:p w:rsidR="003805C2" w:rsidRPr="00EE1F93" w:rsidRDefault="00792A08" w:rsidP="00260631">
      <w:pPr>
        <w:pStyle w:val="Heading1"/>
      </w:pPr>
      <w:bookmarkStart w:id="19" w:name="_Toc3384317"/>
      <w:r w:rsidRPr="00EE1F93">
        <w:lastRenderedPageBreak/>
        <w:t>Additional Resources</w:t>
      </w:r>
      <w:bookmarkEnd w:id="19"/>
    </w:p>
    <w:p w:rsidR="003805C2" w:rsidRPr="00101337" w:rsidRDefault="003805C2" w:rsidP="00B32B6D">
      <w:pPr>
        <w:pStyle w:val="Default"/>
        <w:spacing w:line="276" w:lineRule="auto"/>
        <w:rPr>
          <w:rFonts w:ascii="Verdana" w:hAnsi="Verdana"/>
          <w:b/>
          <w:color w:val="auto"/>
          <w:sz w:val="28"/>
          <w:szCs w:val="28"/>
        </w:rPr>
      </w:pPr>
      <w:r w:rsidRPr="00101337">
        <w:rPr>
          <w:rFonts w:ascii="Verdana" w:hAnsi="Verdana"/>
          <w:b/>
          <w:bCs/>
          <w:color w:val="auto"/>
          <w:sz w:val="28"/>
          <w:szCs w:val="28"/>
        </w:rPr>
        <w:t>National Resource Cente</w:t>
      </w:r>
      <w:r w:rsidR="00B32B6D" w:rsidRPr="00101337">
        <w:rPr>
          <w:rFonts w:ascii="Verdana" w:hAnsi="Verdana"/>
          <w:b/>
          <w:bCs/>
          <w:color w:val="auto"/>
          <w:sz w:val="28"/>
          <w:szCs w:val="28"/>
        </w:rPr>
        <w:t>r for Supported Decision-Making</w:t>
      </w:r>
    </w:p>
    <w:p w:rsidR="003805C2" w:rsidRPr="00101337" w:rsidRDefault="003805C2" w:rsidP="00101337">
      <w:pPr>
        <w:pStyle w:val="Default"/>
        <w:rPr>
          <w:rFonts w:ascii="Verdana" w:hAnsi="Verdana"/>
          <w:color w:val="auto"/>
          <w:sz w:val="28"/>
          <w:szCs w:val="28"/>
        </w:rPr>
      </w:pPr>
      <w:r w:rsidRPr="00101337">
        <w:rPr>
          <w:rFonts w:ascii="Verdana" w:hAnsi="Verdana"/>
          <w:i/>
          <w:iCs/>
          <w:color w:val="auto"/>
          <w:sz w:val="28"/>
          <w:szCs w:val="28"/>
        </w:rPr>
        <w:t>National and local r</w:t>
      </w:r>
      <w:r w:rsidR="00B32B6D" w:rsidRPr="00101337">
        <w:rPr>
          <w:rFonts w:ascii="Verdana" w:hAnsi="Verdana"/>
          <w:i/>
          <w:iCs/>
          <w:color w:val="auto"/>
          <w:sz w:val="28"/>
          <w:szCs w:val="28"/>
        </w:rPr>
        <w:t>esources and information about Supported Decision-Making</w:t>
      </w:r>
    </w:p>
    <w:p w:rsidR="00B32B6D" w:rsidRPr="00101337" w:rsidRDefault="00F2160B" w:rsidP="00101337">
      <w:pPr>
        <w:pStyle w:val="Default"/>
        <w:rPr>
          <w:rFonts w:ascii="Verdana" w:hAnsi="Verdana"/>
          <w:color w:val="auto"/>
          <w:sz w:val="28"/>
          <w:szCs w:val="28"/>
        </w:rPr>
      </w:pPr>
      <w:hyperlink r:id="rId42" w:history="1">
        <w:r w:rsidR="00B32B6D" w:rsidRPr="00101337">
          <w:rPr>
            <w:rStyle w:val="Hyperlink"/>
            <w:rFonts w:ascii="Verdana" w:hAnsi="Verdana"/>
            <w:sz w:val="28"/>
            <w:szCs w:val="28"/>
          </w:rPr>
          <w:t>http://supporteddecisionmaking.org</w:t>
        </w:r>
      </w:hyperlink>
    </w:p>
    <w:p w:rsidR="003805C2" w:rsidRPr="00101337" w:rsidRDefault="00B32B6D" w:rsidP="00101337">
      <w:pPr>
        <w:pStyle w:val="Default"/>
        <w:rPr>
          <w:rFonts w:ascii="Verdana" w:hAnsi="Verdana"/>
          <w:color w:val="auto"/>
          <w:sz w:val="28"/>
          <w:szCs w:val="28"/>
        </w:rPr>
      </w:pPr>
      <w:r w:rsidRPr="00101337">
        <w:rPr>
          <w:rFonts w:ascii="Verdana" w:hAnsi="Verdana"/>
          <w:color w:val="auto"/>
          <w:sz w:val="28"/>
          <w:szCs w:val="28"/>
        </w:rPr>
        <w:t>202-448-1448</w:t>
      </w:r>
    </w:p>
    <w:p w:rsidR="001016DF" w:rsidRPr="00101337" w:rsidRDefault="001016DF" w:rsidP="00101337">
      <w:pPr>
        <w:pStyle w:val="Default"/>
        <w:rPr>
          <w:rFonts w:ascii="Verdana" w:hAnsi="Verdana"/>
          <w:color w:val="auto"/>
          <w:sz w:val="28"/>
          <w:szCs w:val="28"/>
        </w:rPr>
      </w:pPr>
    </w:p>
    <w:p w:rsidR="001016DF" w:rsidRPr="00101337" w:rsidRDefault="001016DF" w:rsidP="00101337">
      <w:pPr>
        <w:spacing w:after="0" w:line="240" w:lineRule="auto"/>
        <w:rPr>
          <w:b/>
        </w:rPr>
      </w:pPr>
      <w:r w:rsidRPr="00101337">
        <w:rPr>
          <w:b/>
        </w:rPr>
        <w:t>American Civil Liberties Union Disability Rights Program</w:t>
      </w:r>
    </w:p>
    <w:p w:rsidR="001016DF" w:rsidRPr="00101337" w:rsidRDefault="00F2160B" w:rsidP="00101337">
      <w:pPr>
        <w:spacing w:after="0" w:line="240" w:lineRule="auto"/>
      </w:pPr>
      <w:hyperlink r:id="rId43" w:history="1">
        <w:r w:rsidR="001016DF" w:rsidRPr="00101337">
          <w:rPr>
            <w:rStyle w:val="Hyperlink"/>
          </w:rPr>
          <w:t>www.aclu.org/supported-decision-making-resource-library</w:t>
        </w:r>
      </w:hyperlink>
    </w:p>
    <w:p w:rsidR="001016DF" w:rsidRPr="00101337" w:rsidRDefault="001016DF" w:rsidP="00101337">
      <w:pPr>
        <w:spacing w:after="0" w:line="240" w:lineRule="auto"/>
      </w:pPr>
    </w:p>
    <w:p w:rsidR="001016DF" w:rsidRPr="00101337" w:rsidRDefault="001016DF" w:rsidP="00101337">
      <w:pPr>
        <w:spacing w:after="0" w:line="240" w:lineRule="auto"/>
        <w:rPr>
          <w:b/>
        </w:rPr>
      </w:pPr>
      <w:r w:rsidRPr="00101337">
        <w:rPr>
          <w:b/>
        </w:rPr>
        <w:t xml:space="preserve">Center for Public Representation Supported Decision-Making Pilot Project </w:t>
      </w:r>
    </w:p>
    <w:p w:rsidR="001016DF" w:rsidRPr="00101337" w:rsidRDefault="00F2160B" w:rsidP="00101337">
      <w:pPr>
        <w:spacing w:after="0" w:line="240" w:lineRule="auto"/>
      </w:pPr>
      <w:hyperlink r:id="rId44" w:history="1">
        <w:r w:rsidR="001016DF" w:rsidRPr="00101337">
          <w:rPr>
            <w:rStyle w:val="Hyperlink"/>
          </w:rPr>
          <w:t>www.supporteddecisions.org</w:t>
        </w:r>
      </w:hyperlink>
    </w:p>
    <w:p w:rsidR="001016DF" w:rsidRPr="00101337" w:rsidRDefault="001016DF" w:rsidP="00101337">
      <w:pPr>
        <w:spacing w:after="0" w:line="240" w:lineRule="auto"/>
      </w:pPr>
    </w:p>
    <w:p w:rsidR="001016DF" w:rsidRPr="00101337" w:rsidRDefault="001016DF" w:rsidP="00101337">
      <w:pPr>
        <w:spacing w:after="0" w:line="240" w:lineRule="auto"/>
        <w:rPr>
          <w:b/>
        </w:rPr>
      </w:pPr>
      <w:r w:rsidRPr="00101337">
        <w:rPr>
          <w:b/>
        </w:rPr>
        <w:t xml:space="preserve">Autistic Self-Advocacy Network (ASAN) </w:t>
      </w:r>
    </w:p>
    <w:p w:rsidR="001016DF" w:rsidRPr="00101337" w:rsidRDefault="001016DF" w:rsidP="00101337">
      <w:pPr>
        <w:spacing w:after="0" w:line="240" w:lineRule="auto"/>
        <w:rPr>
          <w:i/>
        </w:rPr>
      </w:pPr>
      <w:r w:rsidRPr="00101337">
        <w:rPr>
          <w:i/>
        </w:rPr>
        <w:t>The Right To Make Choices, a series of very detailed, Easy Read documents ASAN put together to provide self-advocates with an overview of SDM and some of the many different options available.</w:t>
      </w:r>
    </w:p>
    <w:p w:rsidR="001016DF" w:rsidRPr="00101337" w:rsidRDefault="00F2160B" w:rsidP="00101337">
      <w:pPr>
        <w:spacing w:after="0" w:line="240" w:lineRule="auto"/>
      </w:pPr>
      <w:hyperlink r:id="rId45" w:history="1">
        <w:r w:rsidR="001016DF" w:rsidRPr="00101337">
          <w:rPr>
            <w:rStyle w:val="Hyperlink"/>
          </w:rPr>
          <w:t>https://autisticadvocacy.org/2016/02/the-right-to-make-choices-new-resource-on-supported-decision-making/</w:t>
        </w:r>
      </w:hyperlink>
    </w:p>
    <w:p w:rsidR="00B32B6D" w:rsidRPr="00101337" w:rsidRDefault="00B32B6D" w:rsidP="00101337">
      <w:pPr>
        <w:pStyle w:val="Default"/>
        <w:rPr>
          <w:rFonts w:ascii="Verdana" w:hAnsi="Verdana"/>
          <w:color w:val="auto"/>
          <w:sz w:val="28"/>
          <w:szCs w:val="28"/>
        </w:rPr>
      </w:pPr>
    </w:p>
    <w:p w:rsidR="003805C2" w:rsidRPr="00101337" w:rsidRDefault="003805C2" w:rsidP="00101337">
      <w:pPr>
        <w:pStyle w:val="Default"/>
        <w:rPr>
          <w:rFonts w:ascii="Verdana" w:hAnsi="Verdana"/>
          <w:b/>
          <w:color w:val="auto"/>
          <w:sz w:val="28"/>
          <w:szCs w:val="28"/>
        </w:rPr>
      </w:pPr>
      <w:r w:rsidRPr="00101337">
        <w:rPr>
          <w:rFonts w:ascii="Verdana" w:hAnsi="Verdana"/>
          <w:b/>
          <w:bCs/>
          <w:color w:val="auto"/>
          <w:sz w:val="28"/>
          <w:szCs w:val="28"/>
        </w:rPr>
        <w:t>PRACTICAL Tool for Lawyers: Ste</w:t>
      </w:r>
      <w:r w:rsidR="00B32B6D" w:rsidRPr="00101337">
        <w:rPr>
          <w:rFonts w:ascii="Verdana" w:hAnsi="Verdana"/>
          <w:b/>
          <w:bCs/>
          <w:color w:val="auto"/>
          <w:sz w:val="28"/>
          <w:szCs w:val="28"/>
        </w:rPr>
        <w:t>ps in Supported Decision-Making</w:t>
      </w:r>
    </w:p>
    <w:p w:rsidR="003805C2" w:rsidRPr="00101337" w:rsidRDefault="003805C2" w:rsidP="00101337">
      <w:pPr>
        <w:pStyle w:val="Default"/>
        <w:rPr>
          <w:rFonts w:ascii="Verdana" w:hAnsi="Verdana"/>
          <w:color w:val="auto"/>
          <w:sz w:val="28"/>
          <w:szCs w:val="28"/>
        </w:rPr>
      </w:pPr>
      <w:r w:rsidRPr="00101337">
        <w:rPr>
          <w:rFonts w:ascii="Verdana" w:hAnsi="Verdana"/>
          <w:i/>
          <w:iCs/>
          <w:color w:val="auto"/>
          <w:sz w:val="28"/>
          <w:szCs w:val="28"/>
        </w:rPr>
        <w:t>Helps lawyers identify and implement decision-making options for persons with disabilities that are less</w:t>
      </w:r>
      <w:r w:rsidR="00B32B6D" w:rsidRPr="00101337">
        <w:rPr>
          <w:rFonts w:ascii="Verdana" w:hAnsi="Verdana"/>
          <w:i/>
          <w:iCs/>
          <w:color w:val="auto"/>
          <w:sz w:val="28"/>
          <w:szCs w:val="28"/>
        </w:rPr>
        <w:t xml:space="preserve"> restrictive than guardianship.</w:t>
      </w:r>
    </w:p>
    <w:p w:rsidR="003805C2" w:rsidRPr="00101337" w:rsidRDefault="00F2160B" w:rsidP="00101337">
      <w:pPr>
        <w:spacing w:after="0" w:line="240" w:lineRule="auto"/>
      </w:pPr>
      <w:hyperlink r:id="rId46" w:history="1">
        <w:r w:rsidR="00B32B6D" w:rsidRPr="00101337">
          <w:rPr>
            <w:rStyle w:val="Hyperlink"/>
          </w:rPr>
          <w:t>www.ambar.org/practicaltool</w:t>
        </w:r>
      </w:hyperlink>
    </w:p>
    <w:p w:rsidR="00B32B6D" w:rsidRPr="00EE1F93" w:rsidRDefault="00B32B6D" w:rsidP="00101337">
      <w:pPr>
        <w:spacing w:line="240" w:lineRule="auto"/>
      </w:pPr>
    </w:p>
    <w:p w:rsidR="003805C2" w:rsidRPr="00101337" w:rsidRDefault="001016DF" w:rsidP="00101337">
      <w:pPr>
        <w:spacing w:after="0" w:line="240" w:lineRule="auto"/>
      </w:pPr>
      <w:r w:rsidRPr="00101337">
        <w:rPr>
          <w:b/>
        </w:rPr>
        <w:t>I’m Determined Project</w:t>
      </w:r>
    </w:p>
    <w:p w:rsidR="001F26CE" w:rsidRPr="001F26CE" w:rsidRDefault="001016DF" w:rsidP="00101337">
      <w:pPr>
        <w:spacing w:after="0" w:line="240" w:lineRule="auto"/>
        <w:rPr>
          <w:i/>
        </w:rPr>
      </w:pPr>
      <w:r w:rsidRPr="00101337">
        <w:rPr>
          <w:i/>
        </w:rPr>
        <w:t>Focuses on providing direct instruction, models, and opportunities to practice skills associated with self-determined behavior.  Look under the “resources” tab for activities and worksheets.</w:t>
      </w:r>
    </w:p>
    <w:p w:rsidR="001F26CE" w:rsidRDefault="00F2160B" w:rsidP="00101337">
      <w:pPr>
        <w:spacing w:line="240" w:lineRule="auto"/>
        <w:rPr>
          <w:rStyle w:val="Hyperlink"/>
          <w:color w:val="auto"/>
          <w:u w:val="none"/>
        </w:rPr>
      </w:pPr>
      <w:hyperlink r:id="rId47" w:history="1">
        <w:r w:rsidR="001F26CE" w:rsidRPr="00C863C0">
          <w:rPr>
            <w:rStyle w:val="Hyperlink"/>
          </w:rPr>
          <w:t>www.imdetermined.org</w:t>
        </w:r>
      </w:hyperlink>
    </w:p>
    <w:p w:rsidR="001F26CE" w:rsidRPr="001F26CE" w:rsidRDefault="001F26CE" w:rsidP="00101337">
      <w:pPr>
        <w:spacing w:line="240" w:lineRule="auto"/>
        <w:rPr>
          <w:rStyle w:val="Hyperlink"/>
          <w:color w:val="auto"/>
          <w:u w:val="none"/>
        </w:rPr>
        <w:sectPr w:rsidR="001F26CE" w:rsidRPr="001F26CE" w:rsidSect="00256688">
          <w:endnotePr>
            <w:numFmt w:val="decimal"/>
          </w:endnotePr>
          <w:pgSz w:w="12240" w:h="15840"/>
          <w:pgMar w:top="1440" w:right="1440" w:bottom="1440" w:left="1440" w:header="720" w:footer="576" w:gutter="0"/>
          <w:cols w:space="720"/>
          <w:docGrid w:linePitch="381"/>
        </w:sectPr>
      </w:pPr>
    </w:p>
    <w:p w:rsidR="009673F1" w:rsidRPr="00E4033B" w:rsidRDefault="009673F1" w:rsidP="00E4033B">
      <w:pPr>
        <w:spacing w:before="720" w:after="480"/>
        <w:jc w:val="center"/>
        <w:rPr>
          <w:b/>
          <w:color w:val="1F497D" w:themeColor="text2"/>
          <w:sz w:val="36"/>
          <w:szCs w:val="36"/>
        </w:rPr>
      </w:pPr>
      <w:bookmarkStart w:id="20" w:name="_Toc529443344"/>
      <w:r w:rsidRPr="00E4033B">
        <w:rPr>
          <w:b/>
          <w:color w:val="1F497D" w:themeColor="text2"/>
          <w:sz w:val="36"/>
          <w:szCs w:val="36"/>
        </w:rPr>
        <w:lastRenderedPageBreak/>
        <w:t>Supported Decision-Making Agreement</w:t>
      </w:r>
      <w:bookmarkEnd w:id="20"/>
    </w:p>
    <w:p w:rsidR="009673F1" w:rsidRPr="00EE1F93" w:rsidRDefault="009673F1" w:rsidP="00260631">
      <w:r w:rsidRPr="00EE1F93">
        <w:t>This is the Supported Decision-Making Agreement of:</w:t>
      </w:r>
    </w:p>
    <w:p w:rsidR="009673F1" w:rsidRPr="00EE1F93" w:rsidRDefault="009673F1" w:rsidP="00260631">
      <w:r w:rsidRPr="00EE1F93">
        <w:t>Na</w:t>
      </w:r>
      <w:r w:rsidR="00E77647">
        <w:t xml:space="preserve">me:  _________________________  </w:t>
      </w:r>
      <w:r w:rsidRPr="00EE1F93">
        <w:t xml:space="preserve">DOB:  </w:t>
      </w:r>
      <w:r w:rsidR="00E77647">
        <w:t>__</w:t>
      </w:r>
      <w:r w:rsidRPr="00EE1F93">
        <w:t>____________</w:t>
      </w:r>
    </w:p>
    <w:p w:rsidR="009673F1" w:rsidRPr="00EE1F93" w:rsidRDefault="009673F1" w:rsidP="00260631">
      <w:r w:rsidRPr="00EE1F93">
        <w:t>Address:___________________________________________</w:t>
      </w:r>
      <w:r w:rsidR="00E23A6D">
        <w:t>__</w:t>
      </w:r>
    </w:p>
    <w:p w:rsidR="009673F1" w:rsidRDefault="009673F1" w:rsidP="00260631">
      <w:r w:rsidRPr="00EE1F93">
        <w:t>Phone:  ____________</w:t>
      </w:r>
      <w:r w:rsidR="000861B2">
        <w:t>________________________________</w:t>
      </w:r>
      <w:r w:rsidR="00E23A6D">
        <w:t>_</w:t>
      </w:r>
    </w:p>
    <w:p w:rsidR="00EF64B6" w:rsidRDefault="00EF64B6" w:rsidP="00260631"/>
    <w:p w:rsidR="00E77647" w:rsidRPr="00EF64B6" w:rsidRDefault="00E77647" w:rsidP="00260631">
      <w:pPr>
        <w:rPr>
          <w:i/>
        </w:rPr>
      </w:pPr>
      <w:r w:rsidRPr="00EF64B6">
        <w:rPr>
          <w:i/>
        </w:rPr>
        <w:t>This Agreement is used for the appointment of supporters to help me make my own decisions.  This Agreement is effective because I am at least 18 years of age and am able to understand the nature and effect of this Agreement.</w:t>
      </w:r>
    </w:p>
    <w:p w:rsidR="009673F1" w:rsidRPr="00EE1F93" w:rsidRDefault="009673F1" w:rsidP="00260631">
      <w:r w:rsidRPr="00EE1F93">
        <w:t xml:space="preserve">I want to have people I trust help me make decisions.  The people who will help me are called </w:t>
      </w:r>
      <w:r w:rsidRPr="00EE1F93">
        <w:rPr>
          <w:b/>
        </w:rPr>
        <w:t>supporters</w:t>
      </w:r>
      <w:r w:rsidRPr="00EE1F93">
        <w:t>.</w:t>
      </w:r>
    </w:p>
    <w:p w:rsidR="009673F1" w:rsidRPr="00EE1F93" w:rsidRDefault="009673F1" w:rsidP="00260631">
      <w:r w:rsidRPr="00EF64B6">
        <w:rPr>
          <w:b/>
        </w:rPr>
        <w:t>My supporters are not allowed to make choices for me.</w:t>
      </w:r>
      <w:r w:rsidRPr="00EE1F93">
        <w:t xml:space="preserve"> I will make my own choices, with support.  I am called the </w:t>
      </w:r>
      <w:r w:rsidRPr="00EF64B6">
        <w:rPr>
          <w:b/>
        </w:rPr>
        <w:t>Decision-Maker</w:t>
      </w:r>
      <w:r w:rsidRPr="00EE1F93">
        <w:t>.</w:t>
      </w:r>
    </w:p>
    <w:p w:rsidR="009673F1" w:rsidRPr="00EE1F93" w:rsidRDefault="009673F1" w:rsidP="00260631">
      <w:r w:rsidRPr="00EE1F93">
        <w:t>This Agreement can be changed at any time.  I can change it by crossing out words and writing my initials next to the changes.  Or, I can change it by writing new information on another piece of paper, signing that paper, and attaching it to this Agreement.</w:t>
      </w:r>
    </w:p>
    <w:p w:rsidR="00A110BA" w:rsidRDefault="00A110BA" w:rsidP="00260631">
      <w:r>
        <w:br w:type="page"/>
      </w:r>
    </w:p>
    <w:p w:rsidR="009673F1" w:rsidRPr="00FB7625" w:rsidRDefault="009673F1" w:rsidP="00FB7625">
      <w:pPr>
        <w:spacing w:before="480"/>
        <w:jc w:val="center"/>
        <w:rPr>
          <w:b/>
          <w:u w:val="single"/>
        </w:rPr>
      </w:pPr>
      <w:r w:rsidRPr="00FB7625">
        <w:rPr>
          <w:b/>
          <w:u w:val="single"/>
        </w:rPr>
        <w:lastRenderedPageBreak/>
        <w:t>Designation of Supporters</w:t>
      </w:r>
    </w:p>
    <w:p w:rsidR="00866A35" w:rsidRDefault="00866A35" w:rsidP="00260631"/>
    <w:p w:rsidR="009673F1" w:rsidRPr="00EE1F93" w:rsidRDefault="009673F1" w:rsidP="00260631">
      <w:r w:rsidRPr="00EE1F93">
        <w:t>I, ____________________ (</w:t>
      </w:r>
      <w:r w:rsidRPr="00EE1F93">
        <w:rPr>
          <w:i/>
        </w:rPr>
        <w:t>Decision-Maker</w:t>
      </w:r>
      <w:r w:rsidRPr="00EE1F93">
        <w:t>), choose the following people as my supporters:</w:t>
      </w:r>
    </w:p>
    <w:p w:rsidR="009673F1" w:rsidRPr="00FB7625" w:rsidRDefault="009673F1" w:rsidP="00FB7625">
      <w:pPr>
        <w:spacing w:line="240" w:lineRule="auto"/>
        <w:rPr>
          <w:b/>
        </w:rPr>
      </w:pPr>
      <w:r w:rsidRPr="00FB7625">
        <w:rPr>
          <w:b/>
        </w:rPr>
        <w:t>Supporter #1:</w:t>
      </w:r>
    </w:p>
    <w:p w:rsidR="00E23A6D" w:rsidRDefault="00E23A6D" w:rsidP="00FB7625">
      <w:pPr>
        <w:spacing w:line="240" w:lineRule="auto"/>
      </w:pPr>
      <w:r w:rsidRPr="00EE1F93">
        <w:t>Na</w:t>
      </w:r>
      <w:r>
        <w:t xml:space="preserve">me: </w:t>
      </w:r>
      <w:r w:rsidR="00A97188">
        <w:t>_</w:t>
      </w:r>
      <w:r>
        <w:t xml:space="preserve">_________________________  </w:t>
      </w:r>
      <w:r w:rsidRPr="00EE1F93">
        <w:t xml:space="preserve">DOB: </w:t>
      </w:r>
      <w:r>
        <w:t>__</w:t>
      </w:r>
      <w:r w:rsidRPr="00EE1F93">
        <w:t>____________</w:t>
      </w:r>
    </w:p>
    <w:p w:rsidR="009673F1" w:rsidRPr="00EE1F93" w:rsidRDefault="009673F1" w:rsidP="00FB7625">
      <w:pPr>
        <w:spacing w:line="240" w:lineRule="auto"/>
      </w:pPr>
      <w:r w:rsidRPr="00EE1F93">
        <w:t>Address:</w:t>
      </w:r>
      <w:r w:rsidR="00A97188">
        <w:t xml:space="preserve"> </w:t>
      </w:r>
      <w:r w:rsidRPr="00EE1F93">
        <w:t>___________________________________________</w:t>
      </w:r>
      <w:r w:rsidR="00E23A6D">
        <w:t>__</w:t>
      </w:r>
    </w:p>
    <w:p w:rsidR="009673F1" w:rsidRPr="00EE1F93" w:rsidRDefault="009673F1" w:rsidP="00FB7625">
      <w:pPr>
        <w:spacing w:after="360" w:line="240" w:lineRule="auto"/>
      </w:pPr>
      <w:r w:rsidRPr="00EE1F93">
        <w:t xml:space="preserve">Phone: </w:t>
      </w:r>
      <w:r w:rsidR="00A97188">
        <w:t>_</w:t>
      </w:r>
      <w:r w:rsidRPr="00EE1F93">
        <w:t>_________</w:t>
      </w:r>
      <w:r w:rsidR="00A97188">
        <w:t xml:space="preserve">  Relationship to Decision-Maker: </w:t>
      </w:r>
      <w:r w:rsidRPr="00EE1F93">
        <w:t>______</w:t>
      </w:r>
      <w:r w:rsidR="00E23A6D">
        <w:t>_</w:t>
      </w:r>
      <w:r w:rsidR="00A97188">
        <w:t>__</w:t>
      </w:r>
    </w:p>
    <w:p w:rsidR="009673F1" w:rsidRPr="00FB7625" w:rsidRDefault="009673F1" w:rsidP="00FB7625">
      <w:pPr>
        <w:spacing w:line="240" w:lineRule="auto"/>
        <w:rPr>
          <w:b/>
        </w:rPr>
      </w:pPr>
      <w:r w:rsidRPr="00FB7625">
        <w:rPr>
          <w:b/>
        </w:rPr>
        <w:t>Supporter #2:</w:t>
      </w:r>
    </w:p>
    <w:p w:rsidR="00A97188" w:rsidRDefault="00A97188" w:rsidP="00A97188">
      <w:pPr>
        <w:spacing w:line="240" w:lineRule="auto"/>
      </w:pPr>
      <w:r>
        <w:t>Name: __________________________  DOB: ______________</w:t>
      </w:r>
    </w:p>
    <w:p w:rsidR="00A97188" w:rsidRDefault="00A97188" w:rsidP="00A97188">
      <w:pPr>
        <w:spacing w:line="240" w:lineRule="auto"/>
      </w:pPr>
      <w:r>
        <w:t>Address: _____________________________________________</w:t>
      </w:r>
    </w:p>
    <w:p w:rsidR="00E23A6D" w:rsidRPr="00EE1F93" w:rsidRDefault="00A97188" w:rsidP="00FB7625">
      <w:pPr>
        <w:spacing w:after="360" w:line="240" w:lineRule="auto"/>
      </w:pPr>
      <w:r>
        <w:t>Phone: __________  Relationship to Decision-Maker: _________</w:t>
      </w:r>
    </w:p>
    <w:p w:rsidR="009673F1" w:rsidRPr="00FB7625" w:rsidRDefault="009673F1" w:rsidP="00FB7625">
      <w:pPr>
        <w:spacing w:line="240" w:lineRule="auto"/>
        <w:rPr>
          <w:b/>
        </w:rPr>
      </w:pPr>
      <w:r w:rsidRPr="00FB7625">
        <w:rPr>
          <w:b/>
        </w:rPr>
        <w:t>Supporter #3:</w:t>
      </w:r>
    </w:p>
    <w:p w:rsidR="00A97188" w:rsidRDefault="00A97188" w:rsidP="00A97188">
      <w:pPr>
        <w:spacing w:line="240" w:lineRule="auto"/>
      </w:pPr>
      <w:r>
        <w:t>Name: __________________________  DOB: ______________</w:t>
      </w:r>
    </w:p>
    <w:p w:rsidR="00A97188" w:rsidRDefault="00A97188" w:rsidP="00A97188">
      <w:pPr>
        <w:spacing w:line="240" w:lineRule="auto"/>
      </w:pPr>
      <w:r>
        <w:t>Address: _____________________________________________</w:t>
      </w:r>
    </w:p>
    <w:p w:rsidR="00A97188" w:rsidRDefault="00A97188" w:rsidP="00FB7625">
      <w:pPr>
        <w:spacing w:line="240" w:lineRule="auto"/>
      </w:pPr>
      <w:r>
        <w:t>Phone: __________  Relationship to Decision-Maker: _________</w:t>
      </w:r>
    </w:p>
    <w:p w:rsidR="009673F1" w:rsidRPr="00FB7625" w:rsidRDefault="009673F1" w:rsidP="00FB7625">
      <w:pPr>
        <w:spacing w:line="240" w:lineRule="auto"/>
        <w:rPr>
          <w:b/>
        </w:rPr>
      </w:pPr>
      <w:r w:rsidRPr="00FB7625">
        <w:rPr>
          <w:b/>
        </w:rPr>
        <w:t>Supporter #4:</w:t>
      </w:r>
    </w:p>
    <w:p w:rsidR="00A97188" w:rsidRDefault="00A97188" w:rsidP="00A97188">
      <w:pPr>
        <w:spacing w:line="240" w:lineRule="auto"/>
      </w:pPr>
      <w:r>
        <w:t>Name: __________________________  DOB: ______________</w:t>
      </w:r>
    </w:p>
    <w:p w:rsidR="00A97188" w:rsidRDefault="00A97188" w:rsidP="00A97188">
      <w:pPr>
        <w:spacing w:line="240" w:lineRule="auto"/>
      </w:pPr>
      <w:r>
        <w:t>Address: _____________________________________________</w:t>
      </w:r>
    </w:p>
    <w:p w:rsidR="00A97188" w:rsidRDefault="00A97188" w:rsidP="00866A35">
      <w:pPr>
        <w:spacing w:after="480"/>
        <w:jc w:val="center"/>
      </w:pPr>
      <w:r>
        <w:t>Phone: __________  Relationship to Decision-Maker: _________</w:t>
      </w:r>
    </w:p>
    <w:p w:rsidR="00A110BA" w:rsidRPr="00FB7625" w:rsidRDefault="00486B70" w:rsidP="00FB7625">
      <w:pPr>
        <w:jc w:val="center"/>
        <w:rPr>
          <w:b/>
          <w:i/>
          <w:u w:val="single"/>
        </w:rPr>
      </w:pPr>
      <w:r w:rsidRPr="00FB7625">
        <w:rPr>
          <w:i/>
        </w:rPr>
        <w:t>Add more pages as needed.</w:t>
      </w:r>
      <w:r w:rsidR="00A110BA" w:rsidRPr="00FB7625">
        <w:rPr>
          <w:b/>
          <w:i/>
          <w:u w:val="single"/>
        </w:rPr>
        <w:br w:type="page"/>
      </w:r>
    </w:p>
    <w:p w:rsidR="009673F1" w:rsidRPr="006F5047" w:rsidRDefault="009673F1" w:rsidP="006F5047">
      <w:pPr>
        <w:spacing w:before="480"/>
        <w:jc w:val="center"/>
        <w:rPr>
          <w:b/>
          <w:u w:val="single"/>
        </w:rPr>
      </w:pPr>
      <w:r w:rsidRPr="006F5047">
        <w:rPr>
          <w:b/>
          <w:u w:val="single"/>
        </w:rPr>
        <w:lastRenderedPageBreak/>
        <w:t>Areas and Types of Support</w:t>
      </w:r>
    </w:p>
    <w:p w:rsidR="009673F1" w:rsidRPr="00EE1F93" w:rsidRDefault="009673F1" w:rsidP="006F5047">
      <w:pPr>
        <w:spacing w:after="120"/>
      </w:pPr>
      <w:r w:rsidRPr="00EE1F93">
        <w:t>(1.)  ____________________________________ (</w:t>
      </w:r>
      <w:r w:rsidRPr="00EE1F93">
        <w:rPr>
          <w:i/>
        </w:rPr>
        <w:t>names of 1 or more supporters</w:t>
      </w:r>
      <w:r w:rsidRPr="00EE1F93">
        <w:t>) will provide me with support in the area of ___________________________________________.</w:t>
      </w:r>
    </w:p>
    <w:p w:rsidR="009673F1" w:rsidRPr="00EE1F93" w:rsidRDefault="009673F1" w:rsidP="006F5047">
      <w:pPr>
        <w:spacing w:after="120"/>
      </w:pPr>
      <w:r w:rsidRPr="00EE1F93">
        <w:t>S/he will provide me the following kinds of support (check only the kinds of support the Decision-Maker wants):</w:t>
      </w:r>
    </w:p>
    <w:p w:rsidR="009673F1" w:rsidRPr="00EE1F93" w:rsidRDefault="009673F1" w:rsidP="006F5047">
      <w:pPr>
        <w:spacing w:after="120" w:line="240" w:lineRule="auto"/>
      </w:pPr>
      <w:r w:rsidRPr="00EE1F93">
        <w:t>□</w:t>
      </w:r>
      <w:r w:rsidRPr="00EE1F93">
        <w:tab/>
        <w:t>Gathering information;</w:t>
      </w:r>
    </w:p>
    <w:p w:rsidR="009673F1" w:rsidRPr="00EE1F93" w:rsidRDefault="009673F1" w:rsidP="006F5047">
      <w:pPr>
        <w:spacing w:after="120" w:line="240" w:lineRule="auto"/>
      </w:pPr>
      <w:r w:rsidRPr="00EE1F93">
        <w:t>□</w:t>
      </w:r>
      <w:r w:rsidRPr="00EE1F93">
        <w:tab/>
        <w:t>Helping me to understand information;</w:t>
      </w:r>
    </w:p>
    <w:p w:rsidR="009673F1" w:rsidRPr="00EE1F93" w:rsidRDefault="009673F1" w:rsidP="006F5047">
      <w:pPr>
        <w:spacing w:after="120" w:line="240" w:lineRule="auto"/>
      </w:pPr>
      <w:r w:rsidRPr="00EE1F93">
        <w:t>□</w:t>
      </w:r>
      <w:r w:rsidRPr="00EE1F93">
        <w:tab/>
        <w:t>Identifying possibilities and alternatives;</w:t>
      </w:r>
    </w:p>
    <w:p w:rsidR="009673F1" w:rsidRPr="00EE1F93" w:rsidRDefault="009673F1" w:rsidP="006F5047">
      <w:pPr>
        <w:spacing w:after="120" w:line="240" w:lineRule="auto"/>
      </w:pPr>
      <w:r w:rsidRPr="00EE1F93">
        <w:t>□</w:t>
      </w:r>
      <w:r w:rsidRPr="00EE1F93">
        <w:tab/>
        <w:t>Helping me weigh my options;</w:t>
      </w:r>
    </w:p>
    <w:p w:rsidR="009673F1" w:rsidRPr="00EE1F93" w:rsidRDefault="009673F1" w:rsidP="006F5047">
      <w:pPr>
        <w:spacing w:after="120" w:line="240" w:lineRule="auto"/>
      </w:pPr>
      <w:r w:rsidRPr="00EE1F93">
        <w:t>□</w:t>
      </w:r>
      <w:r w:rsidRPr="00EE1F93">
        <w:tab/>
        <w:t>Helping me to understand consequences;</w:t>
      </w:r>
    </w:p>
    <w:p w:rsidR="009673F1" w:rsidRPr="00EE1F93" w:rsidRDefault="009673F1" w:rsidP="006F5047">
      <w:pPr>
        <w:spacing w:after="120" w:line="240" w:lineRule="auto"/>
      </w:pPr>
      <w:r w:rsidRPr="00EE1F93">
        <w:t>□</w:t>
      </w:r>
      <w:r w:rsidRPr="00EE1F93">
        <w:tab/>
        <w:t>Communicating my decisions to others;</w:t>
      </w:r>
    </w:p>
    <w:p w:rsidR="009673F1" w:rsidRPr="00EE1F93" w:rsidRDefault="009673F1" w:rsidP="006F5047">
      <w:pPr>
        <w:spacing w:after="120" w:line="240" w:lineRule="auto"/>
      </w:pPr>
      <w:r w:rsidRPr="00EE1F93">
        <w:t>□</w:t>
      </w:r>
      <w:r w:rsidRPr="00EE1F93">
        <w:tab/>
        <w:t>Helping me to carry out my decisions;</w:t>
      </w:r>
    </w:p>
    <w:p w:rsidR="009673F1" w:rsidRPr="00EE1F93" w:rsidRDefault="009673F1" w:rsidP="006F5047">
      <w:pPr>
        <w:spacing w:line="240" w:lineRule="auto"/>
      </w:pPr>
      <w:r w:rsidRPr="00EE1F93">
        <w:t>□</w:t>
      </w:r>
      <w:r w:rsidRPr="00EE1F93">
        <w:tab/>
        <w:t>Other: ________________________________________.</w:t>
      </w:r>
    </w:p>
    <w:p w:rsidR="006F5047" w:rsidRPr="00EE1F93" w:rsidRDefault="006F5047" w:rsidP="006F5047">
      <w:pPr>
        <w:spacing w:after="120"/>
      </w:pPr>
      <w:r>
        <w:t>(2</w:t>
      </w:r>
      <w:r w:rsidRPr="00EE1F93">
        <w:t>.)  ____________________________________ (</w:t>
      </w:r>
      <w:r w:rsidRPr="00EE1F93">
        <w:rPr>
          <w:i/>
        </w:rPr>
        <w:t>names of 1 or more supporters</w:t>
      </w:r>
      <w:r w:rsidRPr="00EE1F93">
        <w:t>) will provide me with support in the area of ___________________________________________.</w:t>
      </w:r>
    </w:p>
    <w:p w:rsidR="006F5047" w:rsidRPr="00EE1F93" w:rsidRDefault="006F5047" w:rsidP="006F5047">
      <w:pPr>
        <w:spacing w:after="120"/>
      </w:pPr>
      <w:r w:rsidRPr="00EE1F93">
        <w:t>S/he will provide me the following kinds of support (check only the kinds of support the Decision-Maker wants):</w:t>
      </w:r>
    </w:p>
    <w:p w:rsidR="006F5047" w:rsidRPr="00EE1F93" w:rsidRDefault="006F5047" w:rsidP="006F5047">
      <w:pPr>
        <w:spacing w:after="120" w:line="240" w:lineRule="auto"/>
      </w:pPr>
      <w:r w:rsidRPr="00EE1F93">
        <w:t>□</w:t>
      </w:r>
      <w:r w:rsidRPr="00EE1F93">
        <w:tab/>
        <w:t>Gathering information;</w:t>
      </w:r>
    </w:p>
    <w:p w:rsidR="006F5047" w:rsidRPr="00EE1F93" w:rsidRDefault="006F5047" w:rsidP="006F5047">
      <w:pPr>
        <w:spacing w:after="120" w:line="240" w:lineRule="auto"/>
      </w:pPr>
      <w:r w:rsidRPr="00EE1F93">
        <w:t>□</w:t>
      </w:r>
      <w:r w:rsidRPr="00EE1F93">
        <w:tab/>
        <w:t>Helping me to understand information;</w:t>
      </w:r>
    </w:p>
    <w:p w:rsidR="006F5047" w:rsidRPr="00EE1F93" w:rsidRDefault="006F5047" w:rsidP="006F5047">
      <w:pPr>
        <w:spacing w:after="120" w:line="240" w:lineRule="auto"/>
      </w:pPr>
      <w:r w:rsidRPr="00EE1F93">
        <w:t>□</w:t>
      </w:r>
      <w:r w:rsidRPr="00EE1F93">
        <w:tab/>
        <w:t>Identifying possibilities and alternatives;</w:t>
      </w:r>
    </w:p>
    <w:p w:rsidR="006F5047" w:rsidRPr="00EE1F93" w:rsidRDefault="006F5047" w:rsidP="006F5047">
      <w:pPr>
        <w:spacing w:after="120" w:line="240" w:lineRule="auto"/>
      </w:pPr>
      <w:r w:rsidRPr="00EE1F93">
        <w:t>□</w:t>
      </w:r>
      <w:r w:rsidRPr="00EE1F93">
        <w:tab/>
        <w:t>Helping me weigh my options;</w:t>
      </w:r>
    </w:p>
    <w:p w:rsidR="006F5047" w:rsidRPr="00EE1F93" w:rsidRDefault="006F5047" w:rsidP="006F5047">
      <w:pPr>
        <w:spacing w:after="120" w:line="240" w:lineRule="auto"/>
      </w:pPr>
      <w:r w:rsidRPr="00EE1F93">
        <w:t>□</w:t>
      </w:r>
      <w:r w:rsidRPr="00EE1F93">
        <w:tab/>
        <w:t>Helping me to understand consequences;</w:t>
      </w:r>
    </w:p>
    <w:p w:rsidR="006F5047" w:rsidRPr="00EE1F93" w:rsidRDefault="006F5047" w:rsidP="006F5047">
      <w:pPr>
        <w:spacing w:after="120" w:line="240" w:lineRule="auto"/>
      </w:pPr>
      <w:r w:rsidRPr="00EE1F93">
        <w:t>□</w:t>
      </w:r>
      <w:r w:rsidRPr="00EE1F93">
        <w:tab/>
        <w:t>Communicating my decisions to others;</w:t>
      </w:r>
    </w:p>
    <w:p w:rsidR="006F5047" w:rsidRPr="00EE1F93" w:rsidRDefault="006F5047" w:rsidP="006F5047">
      <w:pPr>
        <w:spacing w:after="120" w:line="240" w:lineRule="auto"/>
      </w:pPr>
      <w:r w:rsidRPr="00EE1F93">
        <w:t>□</w:t>
      </w:r>
      <w:r w:rsidRPr="00EE1F93">
        <w:tab/>
        <w:t>Helping me to carry out my decisions;</w:t>
      </w:r>
    </w:p>
    <w:p w:rsidR="009673F1" w:rsidRPr="00EE1F93" w:rsidRDefault="006F5047" w:rsidP="006F5047">
      <w:r w:rsidRPr="00EE1F93">
        <w:t>□</w:t>
      </w:r>
      <w:r w:rsidRPr="00EE1F93">
        <w:tab/>
        <w:t>Other: ________________________________________.</w:t>
      </w:r>
    </w:p>
    <w:p w:rsidR="006F5047" w:rsidRPr="00EE1F93" w:rsidRDefault="006F5047" w:rsidP="006F5047">
      <w:pPr>
        <w:spacing w:after="120"/>
      </w:pPr>
      <w:r>
        <w:lastRenderedPageBreak/>
        <w:t>(3</w:t>
      </w:r>
      <w:r w:rsidRPr="00EE1F93">
        <w:t>.)  ____________________________________ (</w:t>
      </w:r>
      <w:r w:rsidRPr="00EE1F93">
        <w:rPr>
          <w:i/>
        </w:rPr>
        <w:t>names of 1 or more supporters</w:t>
      </w:r>
      <w:r w:rsidRPr="00EE1F93">
        <w:t>) will provide me with support in the area of ___________________________________________.</w:t>
      </w:r>
    </w:p>
    <w:p w:rsidR="006F5047" w:rsidRPr="00EE1F93" w:rsidRDefault="006F5047" w:rsidP="006F5047">
      <w:pPr>
        <w:spacing w:after="120"/>
      </w:pPr>
      <w:r w:rsidRPr="00EE1F93">
        <w:t>S/he will provide me the following kinds of support (check only the kinds of support the Decision-Maker wants):</w:t>
      </w:r>
    </w:p>
    <w:p w:rsidR="006F5047" w:rsidRPr="00EE1F93" w:rsidRDefault="006F5047" w:rsidP="006F5047">
      <w:pPr>
        <w:spacing w:after="120" w:line="240" w:lineRule="auto"/>
      </w:pPr>
      <w:r w:rsidRPr="00EE1F93">
        <w:t>□</w:t>
      </w:r>
      <w:r w:rsidRPr="00EE1F93">
        <w:tab/>
        <w:t>Gathering information;</w:t>
      </w:r>
    </w:p>
    <w:p w:rsidR="006F5047" w:rsidRPr="00EE1F93" w:rsidRDefault="006F5047" w:rsidP="006F5047">
      <w:pPr>
        <w:spacing w:after="120" w:line="240" w:lineRule="auto"/>
      </w:pPr>
      <w:r w:rsidRPr="00EE1F93">
        <w:t>□</w:t>
      </w:r>
      <w:r w:rsidRPr="00EE1F93">
        <w:tab/>
        <w:t>Helping me to understand information;</w:t>
      </w:r>
    </w:p>
    <w:p w:rsidR="006F5047" w:rsidRPr="00EE1F93" w:rsidRDefault="006F5047" w:rsidP="006F5047">
      <w:pPr>
        <w:spacing w:after="120" w:line="240" w:lineRule="auto"/>
      </w:pPr>
      <w:r w:rsidRPr="00EE1F93">
        <w:t>□</w:t>
      </w:r>
      <w:r w:rsidRPr="00EE1F93">
        <w:tab/>
        <w:t>Identifying possibilities and alternatives;</w:t>
      </w:r>
    </w:p>
    <w:p w:rsidR="006F5047" w:rsidRPr="00EE1F93" w:rsidRDefault="006F5047" w:rsidP="006F5047">
      <w:pPr>
        <w:spacing w:after="120" w:line="240" w:lineRule="auto"/>
      </w:pPr>
      <w:r w:rsidRPr="00EE1F93">
        <w:t>□</w:t>
      </w:r>
      <w:r w:rsidRPr="00EE1F93">
        <w:tab/>
        <w:t>Helping me weigh my options;</w:t>
      </w:r>
    </w:p>
    <w:p w:rsidR="006F5047" w:rsidRPr="00EE1F93" w:rsidRDefault="006F5047" w:rsidP="006F5047">
      <w:pPr>
        <w:spacing w:after="120" w:line="240" w:lineRule="auto"/>
      </w:pPr>
      <w:r w:rsidRPr="00EE1F93">
        <w:t>□</w:t>
      </w:r>
      <w:r w:rsidRPr="00EE1F93">
        <w:tab/>
        <w:t>Helping me to understand consequences;</w:t>
      </w:r>
    </w:p>
    <w:p w:rsidR="006F5047" w:rsidRPr="00EE1F93" w:rsidRDefault="006F5047" w:rsidP="006F5047">
      <w:pPr>
        <w:spacing w:after="120" w:line="240" w:lineRule="auto"/>
      </w:pPr>
      <w:r w:rsidRPr="00EE1F93">
        <w:t>□</w:t>
      </w:r>
      <w:r w:rsidRPr="00EE1F93">
        <w:tab/>
        <w:t>Communicating my decisions to others;</w:t>
      </w:r>
    </w:p>
    <w:p w:rsidR="006F5047" w:rsidRPr="00EE1F93" w:rsidRDefault="006F5047" w:rsidP="006F5047">
      <w:pPr>
        <w:spacing w:after="120" w:line="240" w:lineRule="auto"/>
      </w:pPr>
      <w:r w:rsidRPr="00EE1F93">
        <w:t>□</w:t>
      </w:r>
      <w:r w:rsidRPr="00EE1F93">
        <w:tab/>
        <w:t>Helping me to carry out my decisions;</w:t>
      </w:r>
    </w:p>
    <w:p w:rsidR="009673F1" w:rsidRPr="00EE1F93" w:rsidRDefault="006F5047" w:rsidP="006F5047">
      <w:r w:rsidRPr="00EE1F93">
        <w:t>□</w:t>
      </w:r>
      <w:r w:rsidRPr="00EE1F93">
        <w:tab/>
        <w:t>Other: ________________________________________.</w:t>
      </w:r>
    </w:p>
    <w:p w:rsidR="009673F1" w:rsidRPr="006F5047" w:rsidRDefault="00486B70" w:rsidP="006F5047">
      <w:pPr>
        <w:jc w:val="center"/>
        <w:rPr>
          <w:i/>
        </w:rPr>
      </w:pPr>
      <w:r w:rsidRPr="006F5047">
        <w:rPr>
          <w:i/>
        </w:rPr>
        <w:t>Add more pages as needed.</w:t>
      </w:r>
    </w:p>
    <w:p w:rsidR="009673F1" w:rsidRPr="006F5047" w:rsidRDefault="009673F1" w:rsidP="00CC6529">
      <w:pPr>
        <w:spacing w:before="840"/>
        <w:jc w:val="center"/>
        <w:rPr>
          <w:b/>
          <w:u w:val="single"/>
        </w:rPr>
      </w:pPr>
      <w:r w:rsidRPr="006F5047">
        <w:rPr>
          <w:b/>
          <w:u w:val="single"/>
        </w:rPr>
        <w:t>Declining Support</w:t>
      </w:r>
    </w:p>
    <w:p w:rsidR="009673F1" w:rsidRPr="00EE1F93" w:rsidRDefault="009673F1" w:rsidP="006F5047">
      <w:r w:rsidRPr="00EE1F93">
        <w:t>I DO NOT want suppor</w:t>
      </w:r>
      <w:r w:rsidR="000861B2">
        <w:t>t in the area(s) of ___________</w:t>
      </w:r>
      <w:r w:rsidRPr="00EE1F93">
        <w:t>_________</w:t>
      </w:r>
    </w:p>
    <w:p w:rsidR="009673F1" w:rsidRPr="00EE1F93" w:rsidRDefault="009673F1" w:rsidP="006F5047">
      <w:r w:rsidRPr="00EE1F93">
        <w:t>_____________________________________________.  I will make decisions in this/these areas without support.</w:t>
      </w:r>
    </w:p>
    <w:p w:rsidR="009673F1" w:rsidRPr="00EE1F93" w:rsidRDefault="009673F1" w:rsidP="006F5047">
      <w:r w:rsidRPr="00EE1F93">
        <w:t>I will make decisions in any other areas not listed in this Agreement without support.</w:t>
      </w:r>
    </w:p>
    <w:p w:rsidR="00FA64CD" w:rsidRDefault="00FA64CD" w:rsidP="006F5047">
      <w:r>
        <w:br w:type="page"/>
      </w:r>
    </w:p>
    <w:p w:rsidR="009673F1" w:rsidRPr="006F5047" w:rsidRDefault="009673F1" w:rsidP="006F5047">
      <w:pPr>
        <w:spacing w:before="480"/>
        <w:jc w:val="center"/>
        <w:rPr>
          <w:b/>
          <w:u w:val="single"/>
        </w:rPr>
      </w:pPr>
      <w:r w:rsidRPr="006F5047">
        <w:rPr>
          <w:b/>
          <w:u w:val="single"/>
        </w:rPr>
        <w:lastRenderedPageBreak/>
        <w:t>Releases of Information</w:t>
      </w:r>
    </w:p>
    <w:p w:rsidR="009673F1" w:rsidRDefault="009673F1" w:rsidP="006F5047">
      <w:r w:rsidRPr="00EE1F93">
        <w:t>In order to give me the kind of support I am requesting, some of my supporters may need access to information about me that is confidential, such as medical information or school records.</w:t>
      </w:r>
      <w:r w:rsidR="00E77647">
        <w:t xml:space="preserve">  </w:t>
      </w:r>
      <w:r w:rsidRPr="00EE1F93">
        <w:t>I will be signing the following types of releases to allow certain supporters to access this information for the purposes of this Supported Decision-Making Agreement.  My supporters may access this information only for the purposes of supporting me in making decisions, and may not share this information with anyone else.  I understand that a signed release does not allow another person to make decisions for me, and that I may cancel the Release of Information at any time by notifying the provider.</w:t>
      </w:r>
    </w:p>
    <w:p w:rsidR="00E77647" w:rsidRDefault="00E77647" w:rsidP="006F5047">
      <w:r>
        <w:t>Types of releases that I may sign include releases for education records (a “FERPA” release), medical information (a “HIPAA” release), or a release for financial information (such as a release for bank records).</w:t>
      </w:r>
    </w:p>
    <w:p w:rsidR="00E77647" w:rsidRPr="00E77647" w:rsidRDefault="00E77647" w:rsidP="006F5047">
      <w:r w:rsidRPr="00E77647">
        <w:t>A Release of Information is a separate document that must be signed</w:t>
      </w:r>
      <w:r w:rsidR="0000247D">
        <w:t xml:space="preserve"> by the Decision-M</w:t>
      </w:r>
      <w:r w:rsidRPr="00E77647">
        <w:t>aker and fil</w:t>
      </w:r>
      <w:r w:rsidR="00E23A6D">
        <w:t>ed with the proper organization to be effective.</w:t>
      </w:r>
    </w:p>
    <w:p w:rsidR="00E77647" w:rsidRPr="00EE1F93" w:rsidRDefault="00E77647" w:rsidP="006F5047">
      <w:pPr>
        <w:spacing w:after="0" w:line="240" w:lineRule="auto"/>
      </w:pPr>
      <w:r w:rsidRPr="00EE1F93">
        <w:t>_______________________</w:t>
      </w:r>
      <w:r w:rsidRPr="00EE1F93">
        <w:tab/>
        <w:t>___________________________</w:t>
      </w:r>
    </w:p>
    <w:p w:rsidR="00E77647" w:rsidRDefault="00E77647" w:rsidP="006F5047">
      <w:pPr>
        <w:spacing w:after="0" w:line="240" w:lineRule="auto"/>
      </w:pPr>
      <w:r w:rsidRPr="00EE1F93">
        <w:t>Type of Release</w:t>
      </w:r>
      <w:r w:rsidRPr="00EE1F93">
        <w:tab/>
      </w:r>
      <w:r w:rsidRPr="00EE1F93">
        <w:tab/>
      </w:r>
      <w:r w:rsidRPr="00EE1F93">
        <w:tab/>
        <w:t>Supporter(s)</w:t>
      </w:r>
    </w:p>
    <w:p w:rsidR="006F5047" w:rsidRPr="00EE1F93" w:rsidRDefault="006F5047" w:rsidP="006F5047">
      <w:pPr>
        <w:spacing w:after="0" w:line="240" w:lineRule="auto"/>
      </w:pPr>
    </w:p>
    <w:p w:rsidR="00E77647" w:rsidRPr="00EE1F93" w:rsidRDefault="00E77647" w:rsidP="006F5047">
      <w:pPr>
        <w:spacing w:after="0" w:line="240" w:lineRule="auto"/>
      </w:pPr>
      <w:r w:rsidRPr="00EE1F93">
        <w:t>_______________________</w:t>
      </w:r>
      <w:r w:rsidRPr="00EE1F93">
        <w:tab/>
        <w:t>___________________________</w:t>
      </w:r>
    </w:p>
    <w:p w:rsidR="00E77647" w:rsidRPr="00EE1F93" w:rsidRDefault="00E77647" w:rsidP="006F5047">
      <w:pPr>
        <w:spacing w:after="0" w:line="240" w:lineRule="auto"/>
      </w:pPr>
      <w:r w:rsidRPr="00EE1F93">
        <w:t>Type of Release</w:t>
      </w:r>
      <w:r w:rsidRPr="00EE1F93">
        <w:tab/>
      </w:r>
      <w:r w:rsidRPr="00EE1F93">
        <w:tab/>
      </w:r>
      <w:r w:rsidRPr="00EE1F93">
        <w:tab/>
        <w:t>Supporter(s)</w:t>
      </w:r>
    </w:p>
    <w:p w:rsidR="006F5047" w:rsidRDefault="006F5047" w:rsidP="006F5047">
      <w:pPr>
        <w:spacing w:after="0" w:line="240" w:lineRule="auto"/>
      </w:pPr>
    </w:p>
    <w:p w:rsidR="00E77647" w:rsidRPr="00EE1F93" w:rsidRDefault="00E77647" w:rsidP="006F5047">
      <w:pPr>
        <w:spacing w:after="0" w:line="240" w:lineRule="auto"/>
      </w:pPr>
      <w:r w:rsidRPr="00EE1F93">
        <w:t>_______________________</w:t>
      </w:r>
      <w:r w:rsidRPr="00EE1F93">
        <w:tab/>
        <w:t>___________________________</w:t>
      </w:r>
    </w:p>
    <w:p w:rsidR="00E77647" w:rsidRPr="00EE1F93" w:rsidRDefault="00E77647" w:rsidP="006F5047">
      <w:pPr>
        <w:spacing w:after="0" w:line="240" w:lineRule="auto"/>
      </w:pPr>
      <w:r w:rsidRPr="00EE1F93">
        <w:t>Type of Release</w:t>
      </w:r>
      <w:r w:rsidRPr="00EE1F93">
        <w:tab/>
      </w:r>
      <w:r w:rsidRPr="00EE1F93">
        <w:tab/>
      </w:r>
      <w:r w:rsidRPr="00EE1F93">
        <w:tab/>
        <w:t>Supporter(s)</w:t>
      </w:r>
    </w:p>
    <w:p w:rsidR="006F5047" w:rsidRDefault="006F5047" w:rsidP="006F5047">
      <w:pPr>
        <w:spacing w:after="0" w:line="240" w:lineRule="auto"/>
      </w:pPr>
    </w:p>
    <w:p w:rsidR="00E77647" w:rsidRPr="00EE1F93" w:rsidRDefault="00E77647" w:rsidP="006F5047">
      <w:pPr>
        <w:spacing w:after="0" w:line="240" w:lineRule="auto"/>
      </w:pPr>
      <w:r w:rsidRPr="00EE1F93">
        <w:t>_______________________</w:t>
      </w:r>
      <w:r w:rsidRPr="00EE1F93">
        <w:tab/>
        <w:t>___________________________</w:t>
      </w:r>
    </w:p>
    <w:p w:rsidR="00A110BA" w:rsidRDefault="00E77647" w:rsidP="006F5047">
      <w:pPr>
        <w:spacing w:after="0" w:line="240" w:lineRule="auto"/>
        <w:rPr>
          <w:b/>
          <w:u w:val="single"/>
        </w:rPr>
      </w:pPr>
      <w:r w:rsidRPr="00EE1F93">
        <w:t>Type of Release</w:t>
      </w:r>
      <w:r w:rsidRPr="00EE1F93">
        <w:tab/>
      </w:r>
      <w:r w:rsidRPr="00EE1F93">
        <w:tab/>
      </w:r>
      <w:r w:rsidRPr="00EE1F93">
        <w:tab/>
        <w:t>Supporter(s)</w:t>
      </w:r>
    </w:p>
    <w:p w:rsidR="006F5047" w:rsidRDefault="006F5047">
      <w:pPr>
        <w:spacing w:after="200"/>
        <w:rPr>
          <w:b/>
          <w:u w:val="single"/>
        </w:rPr>
      </w:pPr>
      <w:r>
        <w:rPr>
          <w:b/>
          <w:u w:val="single"/>
        </w:rPr>
        <w:br w:type="page"/>
      </w:r>
    </w:p>
    <w:p w:rsidR="009673F1" w:rsidRPr="006F5047" w:rsidRDefault="009673F1" w:rsidP="006F5047">
      <w:pPr>
        <w:spacing w:before="480"/>
        <w:jc w:val="center"/>
        <w:rPr>
          <w:b/>
          <w:u w:val="single"/>
        </w:rPr>
      </w:pPr>
      <w:r w:rsidRPr="006F5047">
        <w:rPr>
          <w:b/>
          <w:u w:val="single"/>
        </w:rPr>
        <w:lastRenderedPageBreak/>
        <w:t>Other Instruments</w:t>
      </w:r>
    </w:p>
    <w:p w:rsidR="009673F1" w:rsidRPr="00EE1F93" w:rsidRDefault="009673F1" w:rsidP="006F5047">
      <w:r w:rsidRPr="00EE1F93">
        <w:t>I already have a</w:t>
      </w:r>
      <w:r w:rsidR="000861B2">
        <w:t>: (check all that apply)</w:t>
      </w:r>
    </w:p>
    <w:p w:rsidR="009673F1" w:rsidRPr="00EE1F93" w:rsidRDefault="009673F1" w:rsidP="006F5047">
      <w:r w:rsidRPr="00EE1F93">
        <w:t>□</w:t>
      </w:r>
      <w:r w:rsidRPr="00EE1F93">
        <w:tab/>
        <w:t>Financial Power of Attorney</w:t>
      </w:r>
    </w:p>
    <w:p w:rsidR="009673F1" w:rsidRPr="00EE1F93" w:rsidRDefault="009673F1" w:rsidP="006F5047">
      <w:r w:rsidRPr="00EE1F93">
        <w:t>□</w:t>
      </w:r>
      <w:r w:rsidRPr="00EE1F93">
        <w:tab/>
        <w:t>Medical</w:t>
      </w:r>
      <w:r w:rsidR="000861B2">
        <w:t>/Healthcare</w:t>
      </w:r>
      <w:r w:rsidRPr="00EE1F93">
        <w:t xml:space="preserve"> Power of Attorney</w:t>
      </w:r>
    </w:p>
    <w:p w:rsidR="009673F1" w:rsidRPr="00EE1F93" w:rsidRDefault="009673F1" w:rsidP="006F5047">
      <w:r w:rsidRPr="00EE1F93">
        <w:t>□</w:t>
      </w:r>
      <w:r w:rsidRPr="00EE1F93">
        <w:tab/>
        <w:t>Advance Healthcare Directive</w:t>
      </w:r>
    </w:p>
    <w:p w:rsidR="009673F1" w:rsidRPr="00EE1F93" w:rsidRDefault="009673F1" w:rsidP="006F5047">
      <w:r w:rsidRPr="00EE1F93">
        <w:t>□</w:t>
      </w:r>
      <w:r w:rsidRPr="00EE1F93">
        <w:tab/>
        <w:t>Social Security Representative Payee</w:t>
      </w:r>
    </w:p>
    <w:p w:rsidR="009673F1" w:rsidRPr="006F5047" w:rsidRDefault="009673F1" w:rsidP="006F5047">
      <w:pPr>
        <w:spacing w:before="480"/>
        <w:jc w:val="center"/>
        <w:rPr>
          <w:b/>
          <w:u w:val="single"/>
        </w:rPr>
      </w:pPr>
      <w:r w:rsidRPr="006F5047">
        <w:rPr>
          <w:b/>
          <w:u w:val="single"/>
        </w:rPr>
        <w:t>Acceptance by Third Parties</w:t>
      </w:r>
    </w:p>
    <w:p w:rsidR="009673F1" w:rsidRPr="00EE1F93" w:rsidRDefault="009673F1" w:rsidP="006F5047">
      <w:r w:rsidRPr="00EE1F93">
        <w:t>I want third parties to rely on this Supported Decision-Making Agreement.  I accept the actions of my supporters who act in accordance with this Agreement.</w:t>
      </w:r>
    </w:p>
    <w:p w:rsidR="009673F1" w:rsidRPr="006F5047" w:rsidRDefault="009673F1" w:rsidP="006F5047">
      <w:pPr>
        <w:spacing w:before="480"/>
        <w:jc w:val="center"/>
        <w:rPr>
          <w:b/>
          <w:u w:val="single"/>
        </w:rPr>
      </w:pPr>
      <w:r w:rsidRPr="006F5047">
        <w:rPr>
          <w:b/>
          <w:u w:val="single"/>
        </w:rPr>
        <w:t>Effect and Revocation</w:t>
      </w:r>
    </w:p>
    <w:p w:rsidR="00D649CC" w:rsidRDefault="009673F1" w:rsidP="006F5047">
      <w:pPr>
        <w:rPr>
          <w:b/>
          <w:u w:val="single"/>
        </w:rPr>
      </w:pPr>
      <w:r w:rsidRPr="00EE1F93">
        <w:t>This Agreement takes effect as soon as it is notarized and signed by the Decision-Maker and Supporters.  This Agreement can be revoked at any time by the Decision-Maker by written or verbal notice to the Supporters.  If a Supporter can no longer assist the Decision-Maker in the duties outlined above, s/he will provide the Decision-Maker with at least seven (7) days written notice.</w:t>
      </w:r>
      <w:r w:rsidR="00D649CC">
        <w:rPr>
          <w:b/>
          <w:u w:val="single"/>
        </w:rPr>
        <w:br w:type="page"/>
      </w:r>
    </w:p>
    <w:p w:rsidR="009673F1" w:rsidRPr="006F5047" w:rsidRDefault="009673F1" w:rsidP="006F5047">
      <w:pPr>
        <w:spacing w:before="480"/>
        <w:jc w:val="center"/>
        <w:rPr>
          <w:b/>
          <w:u w:val="single"/>
        </w:rPr>
      </w:pPr>
      <w:r w:rsidRPr="006F5047">
        <w:rPr>
          <w:b/>
          <w:u w:val="single"/>
        </w:rPr>
        <w:lastRenderedPageBreak/>
        <w:t>Attestation and Signature of Supporters</w:t>
      </w:r>
    </w:p>
    <w:p w:rsidR="009673F1" w:rsidRPr="00EE1F93" w:rsidRDefault="009673F1" w:rsidP="009A3C09">
      <w:pPr>
        <w:spacing w:after="120"/>
      </w:pPr>
      <w:r w:rsidRPr="00EE1F93">
        <w:t>I, __________________________ (</w:t>
      </w:r>
      <w:r w:rsidRPr="00EE1F93">
        <w:rPr>
          <w:i/>
        </w:rPr>
        <w:t>name of supporter</w:t>
      </w:r>
      <w:r w:rsidR="00A97188">
        <w:rPr>
          <w:i/>
        </w:rPr>
        <w:t xml:space="preserve"> and relationship to Decision-Maker</w:t>
      </w:r>
      <w:r w:rsidRPr="00EE1F93">
        <w:t>), have read and understand this Agreement.  I agree to provide support in accordance with this Agreement and not act as a substitute Decision-Maker.  In that role, I agree to avoid conflicts of interest an</w:t>
      </w:r>
      <w:r w:rsidR="006F5047">
        <w:t>d not to exert undue influence.</w:t>
      </w:r>
    </w:p>
    <w:p w:rsidR="009673F1" w:rsidRPr="00EE1F93" w:rsidRDefault="00B92C59" w:rsidP="006F5047">
      <w:pPr>
        <w:spacing w:after="0" w:line="240" w:lineRule="auto"/>
      </w:pPr>
      <w:r>
        <w:t>___________________________</w:t>
      </w:r>
      <w:r>
        <w:tab/>
      </w:r>
      <w:r>
        <w:tab/>
      </w:r>
      <w:r w:rsidR="009673F1" w:rsidRPr="00EE1F93">
        <w:t>_______________</w:t>
      </w:r>
    </w:p>
    <w:p w:rsidR="001C36D5" w:rsidRPr="00EE1F93" w:rsidRDefault="009673F1" w:rsidP="001C36D5">
      <w:pPr>
        <w:pBdr>
          <w:bottom w:val="wave" w:sz="6" w:space="18" w:color="auto"/>
        </w:pBdr>
        <w:spacing w:after="0"/>
      </w:pPr>
      <w:r w:rsidRPr="00EE1F93">
        <w:t>Signature of Supporter</w:t>
      </w:r>
      <w:r w:rsidRPr="00EE1F93">
        <w:tab/>
      </w:r>
      <w:r w:rsidRPr="00EE1F93">
        <w:tab/>
      </w:r>
      <w:r w:rsidRPr="00EE1F93">
        <w:tab/>
      </w:r>
      <w:r w:rsidRPr="00EE1F93">
        <w:tab/>
        <w:t>Date</w:t>
      </w:r>
    </w:p>
    <w:p w:rsidR="001C36D5" w:rsidRDefault="001C36D5" w:rsidP="009A3C09">
      <w:pPr>
        <w:spacing w:after="120"/>
      </w:pPr>
    </w:p>
    <w:p w:rsidR="009673F1" w:rsidRPr="00EE1F93" w:rsidRDefault="009673F1" w:rsidP="009A3C09">
      <w:pPr>
        <w:spacing w:after="120"/>
      </w:pPr>
      <w:r w:rsidRPr="00EE1F93">
        <w:t>I, __________________________ (</w:t>
      </w:r>
      <w:r w:rsidRPr="00EE1F93">
        <w:rPr>
          <w:i/>
        </w:rPr>
        <w:t>name of supporter</w:t>
      </w:r>
      <w:r w:rsidR="00A97188">
        <w:rPr>
          <w:i/>
        </w:rPr>
        <w:t xml:space="preserve"> and relationship to Decision-Maker</w:t>
      </w:r>
      <w:r w:rsidRPr="00EE1F93">
        <w:t>), have read and understand this Agreement.  I agree to provide support in accordance with this Agreement and not act as a substitute Decision-Maker.  In that role, I agree to avoid conflicts of interest an</w:t>
      </w:r>
      <w:r w:rsidR="006F5047">
        <w:t>d not to exert undue influence.</w:t>
      </w:r>
    </w:p>
    <w:p w:rsidR="009673F1" w:rsidRPr="00EE1F93" w:rsidRDefault="00B92C59" w:rsidP="001C36D5">
      <w:pPr>
        <w:spacing w:after="0" w:line="240" w:lineRule="auto"/>
      </w:pPr>
      <w:r>
        <w:t>___________________________</w:t>
      </w:r>
      <w:r>
        <w:tab/>
      </w:r>
      <w:r w:rsidR="009673F1" w:rsidRPr="00EE1F93">
        <w:tab/>
        <w:t>_______________</w:t>
      </w:r>
    </w:p>
    <w:p w:rsidR="009673F1" w:rsidRDefault="009673F1" w:rsidP="009A3C09">
      <w:pPr>
        <w:pBdr>
          <w:bottom w:val="wave" w:sz="6" w:space="18" w:color="auto"/>
        </w:pBdr>
        <w:spacing w:after="120"/>
      </w:pPr>
      <w:r w:rsidRPr="00EE1F93">
        <w:t>Signature of Supporter</w:t>
      </w:r>
      <w:r w:rsidR="00B92C59">
        <w:tab/>
      </w:r>
      <w:r w:rsidR="00B92C59">
        <w:tab/>
      </w:r>
      <w:r w:rsidR="00B92C59">
        <w:tab/>
      </w:r>
      <w:r w:rsidRPr="00EE1F93">
        <w:tab/>
        <w:t>Date</w:t>
      </w:r>
    </w:p>
    <w:p w:rsidR="009673F1" w:rsidRPr="00EE1F93" w:rsidRDefault="009673F1" w:rsidP="009A3C09">
      <w:pPr>
        <w:spacing w:after="120"/>
      </w:pPr>
    </w:p>
    <w:p w:rsidR="009673F1" w:rsidRPr="00EE1F93" w:rsidRDefault="009673F1" w:rsidP="009A3C09">
      <w:pPr>
        <w:spacing w:after="120"/>
      </w:pPr>
      <w:r w:rsidRPr="00EE1F93">
        <w:t>I, __________________________ (</w:t>
      </w:r>
      <w:r w:rsidRPr="00EE1F93">
        <w:rPr>
          <w:i/>
        </w:rPr>
        <w:t>name of supporter</w:t>
      </w:r>
      <w:r w:rsidR="00A97188">
        <w:rPr>
          <w:i/>
        </w:rPr>
        <w:t xml:space="preserve"> and relationship to Decision-Maker</w:t>
      </w:r>
      <w:r w:rsidRPr="00EE1F93">
        <w:t>), have read and understand this Agreement.  I agree to provide support in accordance with this Agreement and not act as a substitute Decision-Maker.  In that role, I agree to avoid conflicts of interest an</w:t>
      </w:r>
      <w:r w:rsidR="006F5047">
        <w:t>d not to exert undue influence.</w:t>
      </w:r>
    </w:p>
    <w:p w:rsidR="009673F1" w:rsidRPr="00EE1F93" w:rsidRDefault="00B92C59" w:rsidP="006F5047">
      <w:pPr>
        <w:spacing w:after="0" w:line="240" w:lineRule="auto"/>
      </w:pPr>
      <w:r>
        <w:t>___________________________</w:t>
      </w:r>
      <w:r>
        <w:tab/>
      </w:r>
      <w:r w:rsidR="009673F1" w:rsidRPr="00EE1F93">
        <w:tab/>
        <w:t>_______________</w:t>
      </w:r>
    </w:p>
    <w:p w:rsidR="009673F1" w:rsidRDefault="009673F1" w:rsidP="006F5047">
      <w:r w:rsidRPr="00EE1F93">
        <w:t>Signature of Supporter</w:t>
      </w:r>
      <w:r w:rsidR="00B92C59">
        <w:tab/>
      </w:r>
      <w:r w:rsidR="00B92C59">
        <w:tab/>
      </w:r>
      <w:r w:rsidR="00B92C59">
        <w:tab/>
      </w:r>
      <w:r w:rsidRPr="00EE1F93">
        <w:tab/>
        <w:t>Date</w:t>
      </w:r>
    </w:p>
    <w:p w:rsidR="001C36D5" w:rsidRPr="001C36D5" w:rsidRDefault="001C36D5" w:rsidP="001C36D5">
      <w:pPr>
        <w:spacing w:after="0"/>
        <w:jc w:val="center"/>
        <w:rPr>
          <w:i/>
        </w:rPr>
      </w:pPr>
      <w:r>
        <w:rPr>
          <w:i/>
        </w:rPr>
        <w:t>Add more pages as needed.</w:t>
      </w:r>
    </w:p>
    <w:p w:rsidR="009673F1" w:rsidRPr="006F5047" w:rsidRDefault="009673F1" w:rsidP="006F5047">
      <w:pPr>
        <w:spacing w:before="480"/>
        <w:jc w:val="center"/>
        <w:rPr>
          <w:b/>
          <w:u w:val="single"/>
        </w:rPr>
      </w:pPr>
      <w:r w:rsidRPr="006F5047">
        <w:rPr>
          <w:b/>
          <w:u w:val="single"/>
        </w:rPr>
        <w:lastRenderedPageBreak/>
        <w:t>Designation and Oath of Decision-Maker</w:t>
      </w:r>
    </w:p>
    <w:p w:rsidR="009673F1" w:rsidRPr="00EE1F93" w:rsidRDefault="009673F1" w:rsidP="006F5047">
      <w:r w:rsidRPr="00EE1F93">
        <w:t>I hereby designate the above-signed individuals to be Supporters on my Supported Decision-Making Team.  It is my understanding that my Supporters are resources to me and that I make all final decisions concerning my life.  I also understand that I can remove a Supporter from my team, or change his or her access to my confid</w:t>
      </w:r>
      <w:r w:rsidR="006F5047">
        <w:t>ential information at any time.</w:t>
      </w:r>
    </w:p>
    <w:p w:rsidR="009673F1" w:rsidRPr="00EE1F93" w:rsidRDefault="009673F1" w:rsidP="006F5047">
      <w:pPr>
        <w:spacing w:after="0" w:line="240" w:lineRule="auto"/>
      </w:pPr>
      <w:r w:rsidRPr="00EE1F93">
        <w:t>_____________________________</w:t>
      </w:r>
    </w:p>
    <w:p w:rsidR="009673F1" w:rsidRPr="00EE1F93" w:rsidRDefault="009673F1" w:rsidP="006F5047">
      <w:pPr>
        <w:spacing w:after="0" w:line="240" w:lineRule="auto"/>
      </w:pPr>
      <w:r w:rsidRPr="00EE1F93">
        <w:t>Printed Name of Decision-Maker</w:t>
      </w:r>
    </w:p>
    <w:p w:rsidR="009673F1" w:rsidRPr="00EE1F93" w:rsidRDefault="009673F1" w:rsidP="006F5047"/>
    <w:p w:rsidR="009673F1" w:rsidRPr="00EE1F93" w:rsidRDefault="009673F1" w:rsidP="006F5047">
      <w:pPr>
        <w:spacing w:after="0" w:line="240" w:lineRule="auto"/>
      </w:pPr>
      <w:r w:rsidRPr="00EE1F93">
        <w:t>_____________________________</w:t>
      </w:r>
      <w:r w:rsidRPr="00EE1F93">
        <w:tab/>
      </w:r>
      <w:r w:rsidRPr="00EE1F93">
        <w:tab/>
        <w:t>________</w:t>
      </w:r>
      <w:r w:rsidR="00B92C59">
        <w:t>_____</w:t>
      </w:r>
    </w:p>
    <w:p w:rsidR="009673F1" w:rsidRPr="00EE1F93" w:rsidRDefault="009673F1" w:rsidP="006F5047">
      <w:pPr>
        <w:spacing w:after="0" w:line="240" w:lineRule="auto"/>
      </w:pPr>
      <w:r w:rsidRPr="00EE1F93">
        <w:t>Signature of Decision-Maker</w:t>
      </w:r>
      <w:r w:rsidRPr="00EE1F93">
        <w:tab/>
      </w:r>
      <w:r w:rsidRPr="00EE1F93">
        <w:tab/>
      </w:r>
      <w:r w:rsidRPr="00EE1F93">
        <w:tab/>
      </w:r>
      <w:r w:rsidRPr="00EE1F93">
        <w:tab/>
        <w:t>Date</w:t>
      </w:r>
    </w:p>
    <w:p w:rsidR="009673F1" w:rsidRPr="006F5047" w:rsidRDefault="009673F1" w:rsidP="00AE383D">
      <w:pPr>
        <w:spacing w:before="480" w:line="240" w:lineRule="auto"/>
        <w:jc w:val="center"/>
        <w:rPr>
          <w:b/>
          <w:u w:val="single"/>
        </w:rPr>
      </w:pPr>
      <w:r w:rsidRPr="006F5047">
        <w:rPr>
          <w:b/>
          <w:u w:val="single"/>
        </w:rPr>
        <w:t>Notarization</w:t>
      </w:r>
    </w:p>
    <w:p w:rsidR="009673F1" w:rsidRPr="00EE1F93" w:rsidRDefault="009673F1" w:rsidP="00AE383D">
      <w:pPr>
        <w:spacing w:after="0" w:line="240" w:lineRule="auto"/>
      </w:pPr>
      <w:r w:rsidRPr="00EE1F93">
        <w:t>STATE OF MAINE</w:t>
      </w:r>
    </w:p>
    <w:p w:rsidR="009673F1" w:rsidRPr="00EE1F93" w:rsidRDefault="009673F1" w:rsidP="00AE383D">
      <w:pPr>
        <w:spacing w:after="360" w:line="240" w:lineRule="auto"/>
      </w:pPr>
      <w:r w:rsidRPr="00EE1F93">
        <w:t>______________, ss.</w:t>
      </w:r>
    </w:p>
    <w:p w:rsidR="009673F1" w:rsidRPr="00EE1F93" w:rsidRDefault="009673F1" w:rsidP="00AE383D">
      <w:pPr>
        <w:spacing w:after="360" w:line="240" w:lineRule="auto"/>
      </w:pPr>
      <w:r w:rsidRPr="00EE1F93">
        <w:tab/>
        <w:t>Personally appe</w:t>
      </w:r>
      <w:r w:rsidR="00B92C59">
        <w:t>ared the above-named individual</w:t>
      </w:r>
      <w:r w:rsidRPr="00EE1F93">
        <w:t xml:space="preserve"> and acknowledged the foregoing instrument to be his/her free act and deed.</w:t>
      </w:r>
    </w:p>
    <w:p w:rsidR="009673F1" w:rsidRPr="00EE1F93" w:rsidRDefault="009673F1" w:rsidP="00AE383D">
      <w:pPr>
        <w:spacing w:after="480" w:line="240" w:lineRule="auto"/>
      </w:pPr>
      <w:r w:rsidRPr="00EE1F93">
        <w:t>Before me,</w:t>
      </w:r>
    </w:p>
    <w:p w:rsidR="009673F1" w:rsidRPr="00EE1F93" w:rsidRDefault="009673F1" w:rsidP="00AE383D">
      <w:pPr>
        <w:spacing w:after="0" w:line="240" w:lineRule="auto"/>
      </w:pPr>
      <w:r w:rsidRPr="00EE1F93">
        <w:t>_________________________</w:t>
      </w:r>
      <w:r w:rsidRPr="00EE1F93">
        <w:tab/>
      </w:r>
      <w:r w:rsidRPr="00EE1F93">
        <w:tab/>
        <w:t>________________</w:t>
      </w:r>
    </w:p>
    <w:p w:rsidR="00B46897" w:rsidRDefault="009673F1" w:rsidP="00AE383D">
      <w:pPr>
        <w:spacing w:after="0" w:line="240" w:lineRule="auto"/>
        <w:sectPr w:rsidR="00B46897" w:rsidSect="001C36D5">
          <w:footerReference w:type="default" r:id="rId48"/>
          <w:pgSz w:w="12240" w:h="15840" w:code="1"/>
          <w:pgMar w:top="1440" w:right="1440" w:bottom="1440" w:left="1440" w:header="720" w:footer="576" w:gutter="0"/>
          <w:pgNumType w:start="1"/>
          <w:cols w:space="720"/>
          <w:docGrid w:linePitch="381"/>
        </w:sectPr>
      </w:pPr>
      <w:r w:rsidRPr="00EE1F93">
        <w:t>Attor</w:t>
      </w:r>
      <w:r w:rsidR="00A8096D" w:rsidRPr="00EE1F93">
        <w:t>ney at Law/Notary Public</w:t>
      </w:r>
      <w:r w:rsidR="00A8096D" w:rsidRPr="00EE1F93">
        <w:tab/>
      </w:r>
      <w:r w:rsidR="00A8096D" w:rsidRPr="00EE1F93">
        <w:tab/>
      </w:r>
      <w:r w:rsidR="00A8096D" w:rsidRPr="00EE1F93">
        <w:tab/>
        <w:t>Date</w:t>
      </w:r>
    </w:p>
    <w:p w:rsidR="005E023F" w:rsidRPr="005E023F" w:rsidRDefault="005E023F" w:rsidP="00561E9A">
      <w:pPr>
        <w:jc w:val="center"/>
        <w:rPr>
          <w:b/>
          <w:caps/>
        </w:rPr>
      </w:pPr>
      <w:r w:rsidRPr="00561E9A">
        <w:rPr>
          <w:b/>
          <w:sz w:val="32"/>
          <w:szCs w:val="32"/>
        </w:rPr>
        <w:lastRenderedPageBreak/>
        <w:t>Notes</w:t>
      </w:r>
    </w:p>
    <w:p w:rsidR="00561E9A" w:rsidRDefault="005E023F" w:rsidP="005E023F">
      <w:pPr>
        <w:spacing w:before="480" w:line="600" w:lineRule="auto"/>
        <w:jc w:val="center"/>
        <w:rPr>
          <w:sz w:val="24"/>
          <w:u w:val="single"/>
        </w:rPr>
      </w:pPr>
      <w:r w:rsidRPr="00561E9A">
        <w:rPr>
          <w:sz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1E9A" w:rsidRDefault="00561E9A" w:rsidP="005E023F">
      <w:pPr>
        <w:spacing w:before="480" w:line="600" w:lineRule="auto"/>
        <w:jc w:val="center"/>
        <w:rPr>
          <w:sz w:val="24"/>
          <w:u w:val="single"/>
        </w:rPr>
      </w:pPr>
    </w:p>
    <w:p w:rsidR="00561E9A" w:rsidRDefault="00561E9A" w:rsidP="005E023F">
      <w:pPr>
        <w:spacing w:before="480" w:line="600" w:lineRule="auto"/>
        <w:jc w:val="center"/>
        <w:rPr>
          <w:sz w:val="24"/>
          <w:u w:val="single"/>
        </w:rPr>
      </w:pPr>
    </w:p>
    <w:p w:rsidR="00561E9A" w:rsidRDefault="00561E9A" w:rsidP="005E023F">
      <w:pPr>
        <w:spacing w:before="480" w:line="600" w:lineRule="auto"/>
        <w:jc w:val="center"/>
        <w:rPr>
          <w:sz w:val="24"/>
          <w:u w:val="single"/>
        </w:rPr>
      </w:pPr>
    </w:p>
    <w:p w:rsidR="00561E9A" w:rsidRDefault="00561E9A" w:rsidP="005E023F">
      <w:pPr>
        <w:spacing w:before="480" w:line="600" w:lineRule="auto"/>
        <w:jc w:val="center"/>
        <w:rPr>
          <w:sz w:val="24"/>
          <w:u w:val="single"/>
        </w:rPr>
      </w:pPr>
    </w:p>
    <w:p w:rsidR="00561E9A" w:rsidRDefault="00561E9A" w:rsidP="005E023F">
      <w:pPr>
        <w:spacing w:before="480" w:line="600" w:lineRule="auto"/>
        <w:jc w:val="center"/>
        <w:rPr>
          <w:sz w:val="24"/>
          <w:u w:val="single"/>
        </w:rPr>
      </w:pPr>
    </w:p>
    <w:p w:rsidR="00561E9A" w:rsidRDefault="00561E9A" w:rsidP="005E023F">
      <w:pPr>
        <w:spacing w:before="480" w:line="600" w:lineRule="auto"/>
        <w:jc w:val="center"/>
        <w:rPr>
          <w:sz w:val="24"/>
          <w:u w:val="single"/>
        </w:rPr>
      </w:pPr>
    </w:p>
    <w:p w:rsidR="0096149D" w:rsidRPr="00561E9A" w:rsidRDefault="0096149D" w:rsidP="005E023F">
      <w:pPr>
        <w:spacing w:before="480" w:line="600" w:lineRule="auto"/>
        <w:jc w:val="center"/>
        <w:rPr>
          <w:sz w:val="24"/>
          <w:u w:val="single"/>
        </w:rPr>
      </w:pPr>
    </w:p>
    <w:sectPr w:rsidR="0096149D" w:rsidRPr="00561E9A" w:rsidSect="00256688">
      <w:footerReference w:type="default" r:id="rId49"/>
      <w:pgSz w:w="12240" w:h="15840"/>
      <w:pgMar w:top="1440" w:right="1440" w:bottom="1440" w:left="1440" w:header="720" w:footer="576"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235" w:rsidRDefault="001D4235" w:rsidP="00260631">
      <w:r>
        <w:separator/>
      </w:r>
    </w:p>
  </w:endnote>
  <w:endnote w:type="continuationSeparator" w:id="0">
    <w:p w:rsidR="001D4235" w:rsidRDefault="001D4235" w:rsidP="00260631">
      <w:r>
        <w:continuationSeparator/>
      </w:r>
    </w:p>
  </w:endnote>
  <w:endnote w:id="1">
    <w:p w:rsidR="001D4235" w:rsidRPr="00F10972" w:rsidRDefault="001D4235" w:rsidP="00260631">
      <w:pPr>
        <w:pStyle w:val="EndnoteText"/>
      </w:pPr>
      <w:r w:rsidRPr="00F10972">
        <w:t>ENDNOTES</w:t>
      </w:r>
    </w:p>
    <w:p w:rsidR="001D4235" w:rsidRDefault="001D4235" w:rsidP="00260631">
      <w:pPr>
        <w:pStyle w:val="EndnoteText"/>
      </w:pPr>
      <w:r>
        <w:rPr>
          <w:rStyle w:val="EndnoteReference"/>
        </w:rPr>
        <w:endnoteRef/>
      </w:r>
      <w:r>
        <w:t xml:space="preserve"> </w:t>
      </w:r>
      <w:r w:rsidRPr="0094217E">
        <w:t>Robert D. Dinerstein, Implementing Legal Capacity Under Article 12 of the UN Convention on the Rights of Persons with Disabilities: The Difficult Road from Guardianship to Supported Decision-Making</w:t>
      </w:r>
      <w:r>
        <w:t xml:space="preserve">, 19 Hum. Rts Brief </w:t>
      </w:r>
      <w:r w:rsidRPr="0094217E">
        <w:t>8, 10 (2012).</w:t>
      </w:r>
    </w:p>
  </w:endnote>
  <w:endnote w:id="2">
    <w:p w:rsidR="001D4235" w:rsidRDefault="001D4235" w:rsidP="00260631">
      <w:pPr>
        <w:pStyle w:val="EndnoteText"/>
      </w:pPr>
      <w:r>
        <w:rPr>
          <w:rStyle w:val="EndnoteReference"/>
        </w:rPr>
        <w:endnoteRef/>
      </w:r>
      <w:r>
        <w:t xml:space="preserve"> </w:t>
      </w:r>
      <w:r w:rsidRPr="00AE72CF">
        <w:t xml:space="preserve">Wehymeyer, M.L., &amp; Palmer, S.B. (2003). </w:t>
      </w:r>
      <w:r>
        <w:t xml:space="preserve"> </w:t>
      </w:r>
      <w:r w:rsidRPr="00AE72CF">
        <w:t xml:space="preserve">Adult outcomes for students with cognitive disabilities three-years after high school: The impact of self-determination. </w:t>
      </w:r>
      <w:r>
        <w:t xml:space="preserve"> </w:t>
      </w:r>
      <w:r w:rsidRPr="00AE72CF">
        <w:rPr>
          <w:i/>
        </w:rPr>
        <w:t>Education &amp; Training Developmental Disabilities</w:t>
      </w:r>
      <w:r>
        <w:t>, 38(2), 13</w:t>
      </w:r>
      <w:r w:rsidRPr="00AE72CF">
        <w:t>1</w:t>
      </w:r>
      <w:r>
        <w:t>-44</w:t>
      </w:r>
      <w:r w:rsidRPr="00AE72CF">
        <w:t>.</w:t>
      </w:r>
    </w:p>
  </w:endnote>
  <w:endnote w:id="3">
    <w:p w:rsidR="001D4235" w:rsidRDefault="001D4235" w:rsidP="00260631">
      <w:pPr>
        <w:pStyle w:val="EndnoteText"/>
      </w:pPr>
      <w:r>
        <w:rPr>
          <w:rStyle w:val="EndnoteReference"/>
        </w:rPr>
        <w:endnoteRef/>
      </w:r>
      <w:r>
        <w:t xml:space="preserve"> </w:t>
      </w:r>
      <w:r w:rsidRPr="006047BA">
        <w:t xml:space="preserve">Test, D. W., Mazzotti, V. L., Mustian, A. L., Fowler, C. H., Kortering, L., &amp; Kohler, P. (2009). </w:t>
      </w:r>
      <w:r>
        <w:t xml:space="preserve"> </w:t>
      </w:r>
      <w:r w:rsidRPr="006047BA">
        <w:t xml:space="preserve">Evidence-based secondary transition predictors for improving postschool outcomes for students with disabilities. </w:t>
      </w:r>
      <w:r>
        <w:t xml:space="preserve"> </w:t>
      </w:r>
      <w:r w:rsidRPr="006047BA">
        <w:rPr>
          <w:i/>
        </w:rPr>
        <w:t>Career Development for Exceptional Individuals</w:t>
      </w:r>
      <w:r w:rsidRPr="006047BA">
        <w:t>, 32(3)</w:t>
      </w:r>
      <w:r>
        <w:t>, 160-81</w:t>
      </w:r>
      <w:r w:rsidRPr="006047BA">
        <w:t>.</w:t>
      </w:r>
    </w:p>
  </w:endnote>
  <w:endnote w:id="4">
    <w:p w:rsidR="001D4235" w:rsidRDefault="001D4235" w:rsidP="00260631">
      <w:pPr>
        <w:pStyle w:val="EndnoteText"/>
      </w:pPr>
      <w:r>
        <w:rPr>
          <w:rStyle w:val="EndnoteReference"/>
        </w:rPr>
        <w:endnoteRef/>
      </w:r>
      <w:r>
        <w:t xml:space="preserve"> </w:t>
      </w:r>
      <w:r w:rsidRPr="00672A91">
        <w:t xml:space="preserve">Brief of Quality Trust of Individuals with Disabilities et al. as Amici Curiae Supporting Respondents in In Re: Guardianship of the Person and Estate of Ryan Keith Tonner, an Incapacitated Person. </w:t>
      </w:r>
      <w:r>
        <w:t xml:space="preserve"> </w:t>
      </w:r>
      <w:r w:rsidRPr="00672A91">
        <w:t>Case No. 14-0940 (TX,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Default="001D4235" w:rsidP="00260631">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Pr="0047755A" w:rsidRDefault="001D4235" w:rsidP="002606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Pr="0047755A" w:rsidRDefault="004A1593" w:rsidP="00260631">
    <w:pPr>
      <w:pStyle w:val="Footer"/>
    </w:pPr>
    <w:r>
      <w:rPr>
        <w:sz w:val="16"/>
        <w:szCs w:val="16"/>
      </w:rPr>
      <w:t>Rev. 7</w:t>
    </w:r>
    <w:r w:rsidR="001D4235">
      <w:rPr>
        <w:sz w:val="16"/>
        <w:szCs w:val="16"/>
      </w:rPr>
      <w:t>/2019</w:t>
    </w:r>
    <w:r w:rsidR="001D4235" w:rsidRPr="0047755A">
      <w:tab/>
    </w:r>
    <w:hyperlink r:id="rId1" w:history="1">
      <w:r w:rsidR="001D4235" w:rsidRPr="0047755A">
        <w:rPr>
          <w:rStyle w:val="Hyperlink"/>
          <w:sz w:val="24"/>
          <w:szCs w:val="24"/>
        </w:rPr>
        <w:t>www.supportmydecision.org</w:t>
      </w:r>
    </w:hyperlink>
    <w:r w:rsidR="001D4235" w:rsidRPr="0047755A">
      <w:tab/>
    </w:r>
    <w:r w:rsidR="001D4235" w:rsidRPr="0047755A">
      <w:fldChar w:fldCharType="begin"/>
    </w:r>
    <w:r w:rsidR="001D4235" w:rsidRPr="0047755A">
      <w:instrText xml:space="preserve"> PAGE  \* Arabic  \* MERGEFORMAT </w:instrText>
    </w:r>
    <w:r w:rsidR="001D4235" w:rsidRPr="0047755A">
      <w:fldChar w:fldCharType="separate"/>
    </w:r>
    <w:r w:rsidR="00F2160B">
      <w:rPr>
        <w:noProof/>
      </w:rPr>
      <w:t>1</w:t>
    </w:r>
    <w:r w:rsidR="001D4235" w:rsidRPr="0047755A">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Pr="00A8096D" w:rsidRDefault="004F773A" w:rsidP="00260631">
    <w:pPr>
      <w:pStyle w:val="Footer"/>
    </w:pPr>
    <w:r>
      <w:rPr>
        <w:sz w:val="16"/>
        <w:szCs w:val="16"/>
      </w:rPr>
      <w:t xml:space="preserve">Rev. </w:t>
    </w:r>
    <w:r w:rsidR="004A1593">
      <w:rPr>
        <w:sz w:val="16"/>
        <w:szCs w:val="16"/>
      </w:rPr>
      <w:t>7</w:t>
    </w:r>
    <w:r w:rsidR="001D4235">
      <w:rPr>
        <w:sz w:val="16"/>
        <w:szCs w:val="16"/>
      </w:rPr>
      <w:t>/2019</w:t>
    </w:r>
    <w:r w:rsidR="001D4235" w:rsidRPr="00A8096D">
      <w:tab/>
    </w:r>
    <w:r w:rsidR="001D4235" w:rsidRPr="00713A54">
      <w:rPr>
        <w:sz w:val="24"/>
        <w:szCs w:val="24"/>
      </w:rPr>
      <w:t>Supported Decision-Making Agreement</w:t>
    </w:r>
    <w:r w:rsidR="001D4235" w:rsidRPr="00713A54">
      <w:rPr>
        <w:sz w:val="24"/>
        <w:szCs w:val="24"/>
      </w:rPr>
      <w:tab/>
      <w:t xml:space="preserve">Page </w:t>
    </w:r>
    <w:r w:rsidR="001D4235" w:rsidRPr="00713A54">
      <w:rPr>
        <w:sz w:val="24"/>
        <w:szCs w:val="24"/>
      </w:rPr>
      <w:fldChar w:fldCharType="begin"/>
    </w:r>
    <w:r w:rsidR="001D4235" w:rsidRPr="00713A54">
      <w:rPr>
        <w:sz w:val="24"/>
        <w:szCs w:val="24"/>
      </w:rPr>
      <w:instrText xml:space="preserve"> PAGE   \* MERGEFORMAT </w:instrText>
    </w:r>
    <w:r w:rsidR="001D4235" w:rsidRPr="00713A54">
      <w:rPr>
        <w:sz w:val="24"/>
        <w:szCs w:val="24"/>
      </w:rPr>
      <w:fldChar w:fldCharType="separate"/>
    </w:r>
    <w:r w:rsidR="00F2160B">
      <w:rPr>
        <w:noProof/>
        <w:sz w:val="24"/>
        <w:szCs w:val="24"/>
      </w:rPr>
      <w:t>8</w:t>
    </w:r>
    <w:r w:rsidR="001D4235" w:rsidRPr="00713A54">
      <w:rPr>
        <w:sz w:val="24"/>
        <w:szCs w:val="24"/>
      </w:rPr>
      <w:fldChar w:fldCharType="end"/>
    </w:r>
    <w:r w:rsidR="001D4235" w:rsidRPr="00713A54">
      <w:rPr>
        <w:sz w:val="24"/>
        <w:szCs w:val="24"/>
      </w:rPr>
      <w:t xml:space="preserve"> of </w:t>
    </w:r>
    <w:r w:rsidR="001D4235" w:rsidRPr="00713A54">
      <w:rPr>
        <w:sz w:val="24"/>
        <w:szCs w:val="24"/>
      </w:rPr>
      <w:fldChar w:fldCharType="begin"/>
    </w:r>
    <w:r w:rsidR="001D4235" w:rsidRPr="00713A54">
      <w:rPr>
        <w:sz w:val="24"/>
        <w:szCs w:val="24"/>
      </w:rPr>
      <w:instrText xml:space="preserve"> SECTIONPAGES  </w:instrText>
    </w:r>
    <w:r w:rsidR="001D4235" w:rsidRPr="00713A54">
      <w:rPr>
        <w:sz w:val="24"/>
        <w:szCs w:val="24"/>
      </w:rPr>
      <w:fldChar w:fldCharType="separate"/>
    </w:r>
    <w:r w:rsidR="00F2160B">
      <w:rPr>
        <w:noProof/>
        <w:sz w:val="24"/>
        <w:szCs w:val="24"/>
      </w:rPr>
      <w:t>8</w:t>
    </w:r>
    <w:r w:rsidR="001D4235" w:rsidRPr="00713A54">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Pr="00A8096D" w:rsidRDefault="001D4235" w:rsidP="002606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235" w:rsidRDefault="001D4235" w:rsidP="00260631">
      <w:r>
        <w:separator/>
      </w:r>
    </w:p>
  </w:footnote>
  <w:footnote w:type="continuationSeparator" w:id="0">
    <w:p w:rsidR="001D4235" w:rsidRDefault="001D4235" w:rsidP="00260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Default="00F2160B" w:rsidP="002606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915110" o:spid="_x0000_s2069" type="#_x0000_t75" style="position:absolute;margin-left:0;margin-top:0;width:18in;height:12in;z-index:-251657216;mso-position-horizontal:center;mso-position-horizontal-relative:margin;mso-position-vertical:center;mso-position-vertical-relative:margin" o:allowincell="f">
          <v:imagedata r:id="rId1" o:title="adult-backlit-beach-1000445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Default="00F2160B" w:rsidP="002606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915111" o:spid="_x0000_s2070" type="#_x0000_t75" style="position:absolute;margin-left:0;margin-top:0;width:18in;height:12in;z-index:-251656192;mso-position-horizontal:center;mso-position-horizontal-relative:margin;mso-position-vertical:center;mso-position-vertical-relative:margin" o:allowincell="f">
          <v:imagedata r:id="rId1" o:title="adult-backlit-beach-1000445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Default="00F2160B" w:rsidP="002606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915109" o:spid="_x0000_s2068" type="#_x0000_t75" style="position:absolute;margin-left:0;margin-top:0;width:18in;height:12in;z-index:-251658240;mso-position-horizontal:center;mso-position-horizontal-relative:margin;mso-position-vertical:center;mso-position-vertical-relative:margin" o:allowincell="f">
          <v:imagedata r:id="rId1" o:title="adult-backlit-beach-1000445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Default="00F2160B" w:rsidP="002606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915113" o:spid="_x0000_s2072" type="#_x0000_t75" style="position:absolute;margin-left:0;margin-top:0;width:18in;height:12in;z-index:-251654144;mso-position-horizontal:center;mso-position-horizontal-relative:margin;mso-position-vertical:center;mso-position-vertical-relative:margin" o:allowincell="f">
          <v:imagedata r:id="rId1" o:title="adult-backlit-beach-1000445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Default="001D4235" w:rsidP="002606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35" w:rsidRDefault="00F2160B" w:rsidP="002606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915112" o:spid="_x0000_s2071" type="#_x0000_t75" style="position:absolute;margin-left:0;margin-top:0;width:18in;height:12in;z-index:-251655168;mso-position-horizontal:center;mso-position-horizontal-relative:margin;mso-position-vertical:center;mso-position-vertical-relative:margin" o:allowincell="f">
          <v:imagedata r:id="rId1" o:title="adult-backlit-beach-1000445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83450"/>
    <w:multiLevelType w:val="hybridMultilevel"/>
    <w:tmpl w:val="4D24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AF50D0"/>
    <w:multiLevelType w:val="hybridMultilevel"/>
    <w:tmpl w:val="E5B2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EA3FEA"/>
    <w:multiLevelType w:val="hybridMultilevel"/>
    <w:tmpl w:val="6C50D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C4A4C"/>
    <w:multiLevelType w:val="hybridMultilevel"/>
    <w:tmpl w:val="170C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014758"/>
    <w:multiLevelType w:val="hybridMultilevel"/>
    <w:tmpl w:val="13587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3B710D"/>
    <w:multiLevelType w:val="hybridMultilevel"/>
    <w:tmpl w:val="BB10E50C"/>
    <w:lvl w:ilvl="0" w:tplc="FC98EA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8F1535"/>
    <w:multiLevelType w:val="hybridMultilevel"/>
    <w:tmpl w:val="2A60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B2519"/>
    <w:multiLevelType w:val="hybridMultilevel"/>
    <w:tmpl w:val="DF6E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997983"/>
    <w:multiLevelType w:val="hybridMultilevel"/>
    <w:tmpl w:val="994C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1D63DB"/>
    <w:multiLevelType w:val="hybridMultilevel"/>
    <w:tmpl w:val="417E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0"/>
  </w:num>
  <w:num w:numId="5">
    <w:abstractNumId w:val="6"/>
  </w:num>
  <w:num w:numId="6">
    <w:abstractNumId w:val="9"/>
  </w:num>
  <w:num w:numId="7">
    <w:abstractNumId w:val="7"/>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defaultTabStop w:val="720"/>
  <w:characterSpacingControl w:val="doNotCompress"/>
  <w:hdrShapeDefaults>
    <o:shapedefaults v:ext="edit" spidmax="2073"/>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C47"/>
    <w:rsid w:val="0000247D"/>
    <w:rsid w:val="00002D69"/>
    <w:rsid w:val="00003D86"/>
    <w:rsid w:val="00010DA3"/>
    <w:rsid w:val="00012266"/>
    <w:rsid w:val="00020434"/>
    <w:rsid w:val="0002781F"/>
    <w:rsid w:val="00036AEE"/>
    <w:rsid w:val="00040974"/>
    <w:rsid w:val="000516B5"/>
    <w:rsid w:val="00051B52"/>
    <w:rsid w:val="00053872"/>
    <w:rsid w:val="00067168"/>
    <w:rsid w:val="000764BD"/>
    <w:rsid w:val="00082DA4"/>
    <w:rsid w:val="000861B2"/>
    <w:rsid w:val="00097337"/>
    <w:rsid w:val="000A128D"/>
    <w:rsid w:val="000A31B5"/>
    <w:rsid w:val="000B0312"/>
    <w:rsid w:val="000B5180"/>
    <w:rsid w:val="000D4236"/>
    <w:rsid w:val="000D4D10"/>
    <w:rsid w:val="000E1429"/>
    <w:rsid w:val="000E32B6"/>
    <w:rsid w:val="000F5CC9"/>
    <w:rsid w:val="00101337"/>
    <w:rsid w:val="001016DF"/>
    <w:rsid w:val="00102B5E"/>
    <w:rsid w:val="00110AB5"/>
    <w:rsid w:val="00110B38"/>
    <w:rsid w:val="00116A0D"/>
    <w:rsid w:val="00120F55"/>
    <w:rsid w:val="0012618E"/>
    <w:rsid w:val="001364E2"/>
    <w:rsid w:val="00156E5C"/>
    <w:rsid w:val="00163118"/>
    <w:rsid w:val="00163661"/>
    <w:rsid w:val="0016369D"/>
    <w:rsid w:val="00177D11"/>
    <w:rsid w:val="001930B7"/>
    <w:rsid w:val="001950D4"/>
    <w:rsid w:val="001A0473"/>
    <w:rsid w:val="001A19F1"/>
    <w:rsid w:val="001A5948"/>
    <w:rsid w:val="001A68F0"/>
    <w:rsid w:val="001A74A6"/>
    <w:rsid w:val="001B6BE3"/>
    <w:rsid w:val="001B6F95"/>
    <w:rsid w:val="001C36D5"/>
    <w:rsid w:val="001D0B2A"/>
    <w:rsid w:val="001D4235"/>
    <w:rsid w:val="001D4330"/>
    <w:rsid w:val="001E4F16"/>
    <w:rsid w:val="001E6A40"/>
    <w:rsid w:val="001F26CE"/>
    <w:rsid w:val="001F2F73"/>
    <w:rsid w:val="0020497D"/>
    <w:rsid w:val="00210278"/>
    <w:rsid w:val="0021154E"/>
    <w:rsid w:val="002304D9"/>
    <w:rsid w:val="00233BF4"/>
    <w:rsid w:val="00234202"/>
    <w:rsid w:val="00244CC0"/>
    <w:rsid w:val="00246240"/>
    <w:rsid w:val="00246C98"/>
    <w:rsid w:val="00247FDE"/>
    <w:rsid w:val="002527D9"/>
    <w:rsid w:val="00253694"/>
    <w:rsid w:val="00253EE8"/>
    <w:rsid w:val="00256688"/>
    <w:rsid w:val="00260631"/>
    <w:rsid w:val="0027470A"/>
    <w:rsid w:val="00286E6D"/>
    <w:rsid w:val="002873D4"/>
    <w:rsid w:val="00291346"/>
    <w:rsid w:val="0029164E"/>
    <w:rsid w:val="002A7151"/>
    <w:rsid w:val="002A72E8"/>
    <w:rsid w:val="002B2AF1"/>
    <w:rsid w:val="002B61A8"/>
    <w:rsid w:val="002B68B5"/>
    <w:rsid w:val="002B7023"/>
    <w:rsid w:val="002C52DC"/>
    <w:rsid w:val="002C5613"/>
    <w:rsid w:val="002D1103"/>
    <w:rsid w:val="002E09D5"/>
    <w:rsid w:val="002E6B88"/>
    <w:rsid w:val="002E6FD4"/>
    <w:rsid w:val="002F7ACC"/>
    <w:rsid w:val="00300D07"/>
    <w:rsid w:val="00302236"/>
    <w:rsid w:val="0030483D"/>
    <w:rsid w:val="00312F62"/>
    <w:rsid w:val="0032094F"/>
    <w:rsid w:val="003300CF"/>
    <w:rsid w:val="00331DA4"/>
    <w:rsid w:val="00336CED"/>
    <w:rsid w:val="003405FD"/>
    <w:rsid w:val="00342288"/>
    <w:rsid w:val="003546BF"/>
    <w:rsid w:val="00360256"/>
    <w:rsid w:val="00361B1D"/>
    <w:rsid w:val="0036272F"/>
    <w:rsid w:val="003670B1"/>
    <w:rsid w:val="003805C2"/>
    <w:rsid w:val="003820CB"/>
    <w:rsid w:val="00395774"/>
    <w:rsid w:val="003A27F5"/>
    <w:rsid w:val="003B2214"/>
    <w:rsid w:val="003B7B8B"/>
    <w:rsid w:val="003C030F"/>
    <w:rsid w:val="003C0BFE"/>
    <w:rsid w:val="003C2C88"/>
    <w:rsid w:val="003C3EA6"/>
    <w:rsid w:val="003C568D"/>
    <w:rsid w:val="003C7002"/>
    <w:rsid w:val="003C7759"/>
    <w:rsid w:val="003D180A"/>
    <w:rsid w:val="003F576B"/>
    <w:rsid w:val="003F7DAE"/>
    <w:rsid w:val="00400077"/>
    <w:rsid w:val="00412D3E"/>
    <w:rsid w:val="00413FD3"/>
    <w:rsid w:val="00433D56"/>
    <w:rsid w:val="004477F3"/>
    <w:rsid w:val="00450645"/>
    <w:rsid w:val="00457E0E"/>
    <w:rsid w:val="00460D41"/>
    <w:rsid w:val="00465412"/>
    <w:rsid w:val="00471832"/>
    <w:rsid w:val="0047755A"/>
    <w:rsid w:val="00477EEC"/>
    <w:rsid w:val="0048284B"/>
    <w:rsid w:val="00483122"/>
    <w:rsid w:val="00486B70"/>
    <w:rsid w:val="004939EB"/>
    <w:rsid w:val="00495411"/>
    <w:rsid w:val="004A1593"/>
    <w:rsid w:val="004B0238"/>
    <w:rsid w:val="004B05E6"/>
    <w:rsid w:val="004B089B"/>
    <w:rsid w:val="004C67EE"/>
    <w:rsid w:val="004C6800"/>
    <w:rsid w:val="004C6BB4"/>
    <w:rsid w:val="004D2E04"/>
    <w:rsid w:val="004E18A1"/>
    <w:rsid w:val="004F773A"/>
    <w:rsid w:val="005006A9"/>
    <w:rsid w:val="005226DA"/>
    <w:rsid w:val="00522C87"/>
    <w:rsid w:val="00536014"/>
    <w:rsid w:val="005364F7"/>
    <w:rsid w:val="00541633"/>
    <w:rsid w:val="00551535"/>
    <w:rsid w:val="00556F29"/>
    <w:rsid w:val="00561E9A"/>
    <w:rsid w:val="005653BE"/>
    <w:rsid w:val="00571254"/>
    <w:rsid w:val="0058401A"/>
    <w:rsid w:val="0058542D"/>
    <w:rsid w:val="00585AF0"/>
    <w:rsid w:val="00585D20"/>
    <w:rsid w:val="00592150"/>
    <w:rsid w:val="005970D2"/>
    <w:rsid w:val="005A05FD"/>
    <w:rsid w:val="005A4BEC"/>
    <w:rsid w:val="005A779D"/>
    <w:rsid w:val="005B02E6"/>
    <w:rsid w:val="005B7415"/>
    <w:rsid w:val="005C1109"/>
    <w:rsid w:val="005C2C21"/>
    <w:rsid w:val="005C327C"/>
    <w:rsid w:val="005C3D4C"/>
    <w:rsid w:val="005D1A95"/>
    <w:rsid w:val="005D23B3"/>
    <w:rsid w:val="005E023F"/>
    <w:rsid w:val="005E072D"/>
    <w:rsid w:val="005E0C6B"/>
    <w:rsid w:val="005E0D39"/>
    <w:rsid w:val="005E7A68"/>
    <w:rsid w:val="005F229B"/>
    <w:rsid w:val="005F5073"/>
    <w:rsid w:val="006047BA"/>
    <w:rsid w:val="00607344"/>
    <w:rsid w:val="0060790C"/>
    <w:rsid w:val="00610403"/>
    <w:rsid w:val="00617063"/>
    <w:rsid w:val="006209A3"/>
    <w:rsid w:val="00626B29"/>
    <w:rsid w:val="00626BD9"/>
    <w:rsid w:val="006300D5"/>
    <w:rsid w:val="006411EE"/>
    <w:rsid w:val="00642749"/>
    <w:rsid w:val="006440F1"/>
    <w:rsid w:val="00661B4E"/>
    <w:rsid w:val="00672A91"/>
    <w:rsid w:val="0067586B"/>
    <w:rsid w:val="00676192"/>
    <w:rsid w:val="006764EB"/>
    <w:rsid w:val="006800F4"/>
    <w:rsid w:val="00696666"/>
    <w:rsid w:val="006A1D46"/>
    <w:rsid w:val="006B21D5"/>
    <w:rsid w:val="006B3D00"/>
    <w:rsid w:val="006C08CD"/>
    <w:rsid w:val="006C207C"/>
    <w:rsid w:val="006C703A"/>
    <w:rsid w:val="006D069A"/>
    <w:rsid w:val="006D0C42"/>
    <w:rsid w:val="006E18F1"/>
    <w:rsid w:val="006F3817"/>
    <w:rsid w:val="006F4635"/>
    <w:rsid w:val="006F5047"/>
    <w:rsid w:val="006F65F2"/>
    <w:rsid w:val="007000C5"/>
    <w:rsid w:val="0070340B"/>
    <w:rsid w:val="00713A54"/>
    <w:rsid w:val="00714367"/>
    <w:rsid w:val="00724117"/>
    <w:rsid w:val="00724603"/>
    <w:rsid w:val="00725B41"/>
    <w:rsid w:val="00731D75"/>
    <w:rsid w:val="00742D56"/>
    <w:rsid w:val="00760C1C"/>
    <w:rsid w:val="0077322E"/>
    <w:rsid w:val="007764A9"/>
    <w:rsid w:val="007825EA"/>
    <w:rsid w:val="00792A08"/>
    <w:rsid w:val="00797F20"/>
    <w:rsid w:val="007A61E5"/>
    <w:rsid w:val="007B06C2"/>
    <w:rsid w:val="007B2003"/>
    <w:rsid w:val="007B38C1"/>
    <w:rsid w:val="007C3EBF"/>
    <w:rsid w:val="007C4BC3"/>
    <w:rsid w:val="007D3C36"/>
    <w:rsid w:val="007D3CEC"/>
    <w:rsid w:val="007D7197"/>
    <w:rsid w:val="007D773B"/>
    <w:rsid w:val="007E25F2"/>
    <w:rsid w:val="007F1E1D"/>
    <w:rsid w:val="007F273B"/>
    <w:rsid w:val="007F5767"/>
    <w:rsid w:val="008000F7"/>
    <w:rsid w:val="00805996"/>
    <w:rsid w:val="00806020"/>
    <w:rsid w:val="008147DD"/>
    <w:rsid w:val="00822462"/>
    <w:rsid w:val="00822C6C"/>
    <w:rsid w:val="00827714"/>
    <w:rsid w:val="00833D78"/>
    <w:rsid w:val="008349CF"/>
    <w:rsid w:val="00841E90"/>
    <w:rsid w:val="00843388"/>
    <w:rsid w:val="008470AA"/>
    <w:rsid w:val="00847EE8"/>
    <w:rsid w:val="00850270"/>
    <w:rsid w:val="00850F1F"/>
    <w:rsid w:val="00861855"/>
    <w:rsid w:val="00861984"/>
    <w:rsid w:val="00866A35"/>
    <w:rsid w:val="00867B29"/>
    <w:rsid w:val="00877E34"/>
    <w:rsid w:val="008804A8"/>
    <w:rsid w:val="00880BDD"/>
    <w:rsid w:val="008863D9"/>
    <w:rsid w:val="00892373"/>
    <w:rsid w:val="00894A90"/>
    <w:rsid w:val="00894C47"/>
    <w:rsid w:val="008A6203"/>
    <w:rsid w:val="008A7CC9"/>
    <w:rsid w:val="008B2B83"/>
    <w:rsid w:val="008B55E9"/>
    <w:rsid w:val="008C4336"/>
    <w:rsid w:val="008D2E7A"/>
    <w:rsid w:val="008F2FB0"/>
    <w:rsid w:val="0090237D"/>
    <w:rsid w:val="00917322"/>
    <w:rsid w:val="00917776"/>
    <w:rsid w:val="00935EBF"/>
    <w:rsid w:val="0094217E"/>
    <w:rsid w:val="009442C2"/>
    <w:rsid w:val="0095754C"/>
    <w:rsid w:val="0095761E"/>
    <w:rsid w:val="00960C03"/>
    <w:rsid w:val="0096149D"/>
    <w:rsid w:val="009673F1"/>
    <w:rsid w:val="00976081"/>
    <w:rsid w:val="00976105"/>
    <w:rsid w:val="00987C8F"/>
    <w:rsid w:val="009943D4"/>
    <w:rsid w:val="009A1C14"/>
    <w:rsid w:val="009A3C09"/>
    <w:rsid w:val="009A5DE0"/>
    <w:rsid w:val="009A7DF8"/>
    <w:rsid w:val="009B22B6"/>
    <w:rsid w:val="009B335B"/>
    <w:rsid w:val="009B59FF"/>
    <w:rsid w:val="009C0F46"/>
    <w:rsid w:val="009C4E77"/>
    <w:rsid w:val="009C5EAF"/>
    <w:rsid w:val="009D0095"/>
    <w:rsid w:val="009D186D"/>
    <w:rsid w:val="009D6805"/>
    <w:rsid w:val="009E0B52"/>
    <w:rsid w:val="009E1C5E"/>
    <w:rsid w:val="009E3094"/>
    <w:rsid w:val="009E47A0"/>
    <w:rsid w:val="009E6F7C"/>
    <w:rsid w:val="009F6A81"/>
    <w:rsid w:val="009F79E9"/>
    <w:rsid w:val="00A110BA"/>
    <w:rsid w:val="00A130E0"/>
    <w:rsid w:val="00A213AD"/>
    <w:rsid w:val="00A27360"/>
    <w:rsid w:val="00A41CB3"/>
    <w:rsid w:val="00A57888"/>
    <w:rsid w:val="00A602DB"/>
    <w:rsid w:val="00A70986"/>
    <w:rsid w:val="00A74728"/>
    <w:rsid w:val="00A777B0"/>
    <w:rsid w:val="00A8096D"/>
    <w:rsid w:val="00A82F3C"/>
    <w:rsid w:val="00A842A5"/>
    <w:rsid w:val="00A87557"/>
    <w:rsid w:val="00A95BF2"/>
    <w:rsid w:val="00A97188"/>
    <w:rsid w:val="00AB4CEE"/>
    <w:rsid w:val="00AB5E20"/>
    <w:rsid w:val="00AC1577"/>
    <w:rsid w:val="00AD0679"/>
    <w:rsid w:val="00AD3548"/>
    <w:rsid w:val="00AD39FE"/>
    <w:rsid w:val="00AD3DBE"/>
    <w:rsid w:val="00AD7EF4"/>
    <w:rsid w:val="00AE154B"/>
    <w:rsid w:val="00AE383D"/>
    <w:rsid w:val="00AE621C"/>
    <w:rsid w:val="00AE72CF"/>
    <w:rsid w:val="00AF4611"/>
    <w:rsid w:val="00B01E9A"/>
    <w:rsid w:val="00B32B6D"/>
    <w:rsid w:val="00B338AF"/>
    <w:rsid w:val="00B35059"/>
    <w:rsid w:val="00B3755F"/>
    <w:rsid w:val="00B37CBB"/>
    <w:rsid w:val="00B442FD"/>
    <w:rsid w:val="00B46897"/>
    <w:rsid w:val="00B66A37"/>
    <w:rsid w:val="00B7002D"/>
    <w:rsid w:val="00B73791"/>
    <w:rsid w:val="00B73B17"/>
    <w:rsid w:val="00B77531"/>
    <w:rsid w:val="00B777BC"/>
    <w:rsid w:val="00B91B76"/>
    <w:rsid w:val="00B92C59"/>
    <w:rsid w:val="00BA1ED3"/>
    <w:rsid w:val="00BA5D81"/>
    <w:rsid w:val="00BB0825"/>
    <w:rsid w:val="00BB4A01"/>
    <w:rsid w:val="00BB53A4"/>
    <w:rsid w:val="00BB56B5"/>
    <w:rsid w:val="00BC45E4"/>
    <w:rsid w:val="00BC65AE"/>
    <w:rsid w:val="00BD1AA6"/>
    <w:rsid w:val="00BD4B2A"/>
    <w:rsid w:val="00BD6E53"/>
    <w:rsid w:val="00BD739F"/>
    <w:rsid w:val="00C10605"/>
    <w:rsid w:val="00C1466A"/>
    <w:rsid w:val="00C14F85"/>
    <w:rsid w:val="00C24FE0"/>
    <w:rsid w:val="00C263C4"/>
    <w:rsid w:val="00C30DDC"/>
    <w:rsid w:val="00C33094"/>
    <w:rsid w:val="00C41A1C"/>
    <w:rsid w:val="00C44FDE"/>
    <w:rsid w:val="00C57FED"/>
    <w:rsid w:val="00C6374C"/>
    <w:rsid w:val="00C647BE"/>
    <w:rsid w:val="00C823D5"/>
    <w:rsid w:val="00C85AC4"/>
    <w:rsid w:val="00CA06D7"/>
    <w:rsid w:val="00CA43D5"/>
    <w:rsid w:val="00CB2168"/>
    <w:rsid w:val="00CB724A"/>
    <w:rsid w:val="00CC09DC"/>
    <w:rsid w:val="00CC6529"/>
    <w:rsid w:val="00CC7249"/>
    <w:rsid w:val="00CD4FA1"/>
    <w:rsid w:val="00CD7F4D"/>
    <w:rsid w:val="00CE1CFD"/>
    <w:rsid w:val="00CE1DD0"/>
    <w:rsid w:val="00CF023C"/>
    <w:rsid w:val="00CF44F1"/>
    <w:rsid w:val="00CF6AFD"/>
    <w:rsid w:val="00D00298"/>
    <w:rsid w:val="00D00940"/>
    <w:rsid w:val="00D21156"/>
    <w:rsid w:val="00D246BE"/>
    <w:rsid w:val="00D26BE8"/>
    <w:rsid w:val="00D30B66"/>
    <w:rsid w:val="00D3429B"/>
    <w:rsid w:val="00D4219A"/>
    <w:rsid w:val="00D42AD7"/>
    <w:rsid w:val="00D5056F"/>
    <w:rsid w:val="00D562B7"/>
    <w:rsid w:val="00D56640"/>
    <w:rsid w:val="00D649CC"/>
    <w:rsid w:val="00D6549A"/>
    <w:rsid w:val="00D661DF"/>
    <w:rsid w:val="00D6675A"/>
    <w:rsid w:val="00D6768D"/>
    <w:rsid w:val="00D678E6"/>
    <w:rsid w:val="00D67CDC"/>
    <w:rsid w:val="00D82452"/>
    <w:rsid w:val="00D84C01"/>
    <w:rsid w:val="00D8788B"/>
    <w:rsid w:val="00DA2D28"/>
    <w:rsid w:val="00DA59CB"/>
    <w:rsid w:val="00DA6A43"/>
    <w:rsid w:val="00DB009C"/>
    <w:rsid w:val="00DB1DFE"/>
    <w:rsid w:val="00DB3321"/>
    <w:rsid w:val="00DC08F1"/>
    <w:rsid w:val="00DC2432"/>
    <w:rsid w:val="00DC6C6E"/>
    <w:rsid w:val="00DD136F"/>
    <w:rsid w:val="00DD3633"/>
    <w:rsid w:val="00DD69EB"/>
    <w:rsid w:val="00DE76BF"/>
    <w:rsid w:val="00DF01D4"/>
    <w:rsid w:val="00DF30D7"/>
    <w:rsid w:val="00DF7B8A"/>
    <w:rsid w:val="00E14FE1"/>
    <w:rsid w:val="00E20719"/>
    <w:rsid w:val="00E23A6D"/>
    <w:rsid w:val="00E27E4E"/>
    <w:rsid w:val="00E4033B"/>
    <w:rsid w:val="00E41118"/>
    <w:rsid w:val="00E43E2E"/>
    <w:rsid w:val="00E4565C"/>
    <w:rsid w:val="00E458FC"/>
    <w:rsid w:val="00E51492"/>
    <w:rsid w:val="00E542E9"/>
    <w:rsid w:val="00E61BE0"/>
    <w:rsid w:val="00E63CEE"/>
    <w:rsid w:val="00E65671"/>
    <w:rsid w:val="00E70054"/>
    <w:rsid w:val="00E70BFF"/>
    <w:rsid w:val="00E73F9C"/>
    <w:rsid w:val="00E77647"/>
    <w:rsid w:val="00E84A63"/>
    <w:rsid w:val="00E914CC"/>
    <w:rsid w:val="00E96811"/>
    <w:rsid w:val="00E979E4"/>
    <w:rsid w:val="00EA298B"/>
    <w:rsid w:val="00EA616F"/>
    <w:rsid w:val="00EA781C"/>
    <w:rsid w:val="00EB1C97"/>
    <w:rsid w:val="00EB552A"/>
    <w:rsid w:val="00EC1D44"/>
    <w:rsid w:val="00EC2261"/>
    <w:rsid w:val="00ED3169"/>
    <w:rsid w:val="00ED7A5F"/>
    <w:rsid w:val="00EE0B7D"/>
    <w:rsid w:val="00EE11CA"/>
    <w:rsid w:val="00EE1F93"/>
    <w:rsid w:val="00EF64B6"/>
    <w:rsid w:val="00EF7F83"/>
    <w:rsid w:val="00F0787F"/>
    <w:rsid w:val="00F1056C"/>
    <w:rsid w:val="00F10972"/>
    <w:rsid w:val="00F14AEE"/>
    <w:rsid w:val="00F2160B"/>
    <w:rsid w:val="00F25D5B"/>
    <w:rsid w:val="00F2726B"/>
    <w:rsid w:val="00F358AA"/>
    <w:rsid w:val="00F4223B"/>
    <w:rsid w:val="00F4599F"/>
    <w:rsid w:val="00F542FA"/>
    <w:rsid w:val="00F57266"/>
    <w:rsid w:val="00F929C7"/>
    <w:rsid w:val="00F944AF"/>
    <w:rsid w:val="00F95A5A"/>
    <w:rsid w:val="00FA2FB1"/>
    <w:rsid w:val="00FA64CD"/>
    <w:rsid w:val="00FB2835"/>
    <w:rsid w:val="00FB4801"/>
    <w:rsid w:val="00FB7625"/>
    <w:rsid w:val="00FC00C7"/>
    <w:rsid w:val="00FC4E10"/>
    <w:rsid w:val="00FC7406"/>
    <w:rsid w:val="00FD501A"/>
    <w:rsid w:val="00FF48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19A"/>
    <w:pPr>
      <w:spacing w:after="240"/>
    </w:pPr>
    <w:rPr>
      <w:rFonts w:ascii="Verdana" w:hAnsi="Verdana"/>
      <w:sz w:val="28"/>
      <w:szCs w:val="28"/>
    </w:rPr>
  </w:style>
  <w:style w:type="paragraph" w:styleId="Heading1">
    <w:name w:val="heading 1"/>
    <w:basedOn w:val="Normal"/>
    <w:next w:val="Normal"/>
    <w:link w:val="Heading1Char"/>
    <w:uiPriority w:val="9"/>
    <w:qFormat/>
    <w:rsid w:val="00A110BA"/>
    <w:pPr>
      <w:keepNext/>
      <w:keepLines/>
      <w:spacing w:before="720" w:after="480" w:line="240" w:lineRule="auto"/>
      <w:jc w:val="center"/>
      <w:outlineLvl w:val="0"/>
    </w:pPr>
    <w:rPr>
      <w:rFonts w:eastAsiaTheme="majorEastAsia" w:cstheme="majorBidi"/>
      <w:b/>
      <w:bCs/>
      <w:color w:val="365F91" w:themeColor="accent1" w:themeShade="BF"/>
      <w:sz w:val="36"/>
    </w:rPr>
  </w:style>
  <w:style w:type="paragraph" w:styleId="Heading2">
    <w:name w:val="heading 2"/>
    <w:basedOn w:val="Normal"/>
    <w:next w:val="Normal"/>
    <w:link w:val="Heading2Char"/>
    <w:uiPriority w:val="9"/>
    <w:unhideWhenUsed/>
    <w:qFormat/>
    <w:rsid w:val="00A110BA"/>
    <w:pPr>
      <w:keepNext/>
      <w:keepLines/>
      <w:tabs>
        <w:tab w:val="right" w:leader="dot" w:pos="9360"/>
      </w:tabs>
      <w:spacing w:before="480" w:line="240" w:lineRule="auto"/>
      <w:outlineLvl w:val="1"/>
    </w:pPr>
    <w:rPr>
      <w:i/>
      <w:sz w:val="32"/>
      <w:u w:val="single"/>
    </w:rPr>
  </w:style>
  <w:style w:type="paragraph" w:styleId="Heading3">
    <w:name w:val="heading 3"/>
    <w:basedOn w:val="Normal"/>
    <w:next w:val="Normal"/>
    <w:link w:val="Heading3Char"/>
    <w:uiPriority w:val="9"/>
    <w:unhideWhenUsed/>
    <w:qFormat/>
    <w:rsid w:val="00A110BA"/>
    <w:pPr>
      <w:keepNext/>
      <w:keepLines/>
      <w:spacing w:line="240" w:lineRule="auto"/>
      <w:outlineLvl w:val="2"/>
    </w:pPr>
    <w:rPr>
      <w:rFonts w:eastAsiaTheme="majorEastAsia" w:cstheme="majorBidi"/>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8863D9"/>
    <w:rPr>
      <w:rFonts w:ascii="Times New Roman" w:hAnsi="Times New Roman"/>
      <w:sz w:val="24"/>
    </w:rPr>
  </w:style>
  <w:style w:type="paragraph" w:styleId="Header">
    <w:name w:val="header"/>
    <w:basedOn w:val="Normal"/>
    <w:link w:val="HeaderChar"/>
    <w:uiPriority w:val="99"/>
    <w:unhideWhenUsed/>
    <w:rsid w:val="00894C47"/>
    <w:pPr>
      <w:tabs>
        <w:tab w:val="center" w:pos="4680"/>
        <w:tab w:val="right" w:pos="9360"/>
      </w:tabs>
    </w:pPr>
  </w:style>
  <w:style w:type="character" w:customStyle="1" w:styleId="HeaderChar">
    <w:name w:val="Header Char"/>
    <w:basedOn w:val="DefaultParagraphFont"/>
    <w:link w:val="Header"/>
    <w:uiPriority w:val="99"/>
    <w:rsid w:val="00894C47"/>
    <w:rPr>
      <w:rFonts w:ascii="Times New Roman" w:hAnsi="Times New Roman"/>
      <w:sz w:val="24"/>
    </w:rPr>
  </w:style>
  <w:style w:type="paragraph" w:styleId="Footer">
    <w:name w:val="footer"/>
    <w:basedOn w:val="Normal"/>
    <w:link w:val="FooterChar"/>
    <w:uiPriority w:val="99"/>
    <w:unhideWhenUsed/>
    <w:rsid w:val="00894C47"/>
    <w:pPr>
      <w:tabs>
        <w:tab w:val="center" w:pos="4680"/>
        <w:tab w:val="right" w:pos="9360"/>
      </w:tabs>
    </w:pPr>
  </w:style>
  <w:style w:type="character" w:customStyle="1" w:styleId="FooterChar">
    <w:name w:val="Footer Char"/>
    <w:basedOn w:val="DefaultParagraphFont"/>
    <w:link w:val="Footer"/>
    <w:uiPriority w:val="99"/>
    <w:rsid w:val="00894C47"/>
    <w:rPr>
      <w:rFonts w:ascii="Times New Roman" w:hAnsi="Times New Roman"/>
      <w:sz w:val="24"/>
    </w:rPr>
  </w:style>
  <w:style w:type="paragraph" w:styleId="BalloonText">
    <w:name w:val="Balloon Text"/>
    <w:basedOn w:val="Normal"/>
    <w:link w:val="BalloonTextChar"/>
    <w:uiPriority w:val="99"/>
    <w:semiHidden/>
    <w:unhideWhenUsed/>
    <w:rsid w:val="00894C47"/>
    <w:rPr>
      <w:rFonts w:ascii="Tahoma" w:hAnsi="Tahoma" w:cs="Tahoma"/>
      <w:sz w:val="16"/>
      <w:szCs w:val="16"/>
    </w:rPr>
  </w:style>
  <w:style w:type="character" w:customStyle="1" w:styleId="BalloonTextChar">
    <w:name w:val="Balloon Text Char"/>
    <w:basedOn w:val="DefaultParagraphFont"/>
    <w:link w:val="BalloonText"/>
    <w:uiPriority w:val="99"/>
    <w:semiHidden/>
    <w:rsid w:val="00894C47"/>
    <w:rPr>
      <w:rFonts w:ascii="Tahoma" w:hAnsi="Tahoma" w:cs="Tahoma"/>
      <w:sz w:val="16"/>
      <w:szCs w:val="16"/>
    </w:rPr>
  </w:style>
  <w:style w:type="character" w:styleId="Hyperlink">
    <w:name w:val="Hyperlink"/>
    <w:basedOn w:val="DefaultParagraphFont"/>
    <w:uiPriority w:val="99"/>
    <w:unhideWhenUsed/>
    <w:rsid w:val="00894C47"/>
    <w:rPr>
      <w:color w:val="0000FF" w:themeColor="hyperlink"/>
      <w:u w:val="single"/>
    </w:rPr>
  </w:style>
  <w:style w:type="character" w:customStyle="1" w:styleId="Heading1Char">
    <w:name w:val="Heading 1 Char"/>
    <w:basedOn w:val="DefaultParagraphFont"/>
    <w:link w:val="Heading1"/>
    <w:uiPriority w:val="9"/>
    <w:rsid w:val="00A110BA"/>
    <w:rPr>
      <w:rFonts w:ascii="Verdana" w:eastAsiaTheme="majorEastAsia" w:hAnsi="Verdana" w:cstheme="majorBidi"/>
      <w:b/>
      <w:bCs/>
      <w:color w:val="365F91" w:themeColor="accent1" w:themeShade="BF"/>
      <w:sz w:val="36"/>
      <w:szCs w:val="28"/>
    </w:rPr>
  </w:style>
  <w:style w:type="paragraph" w:styleId="TOCHeading">
    <w:name w:val="TOC Heading"/>
    <w:basedOn w:val="Heading1"/>
    <w:next w:val="Normal"/>
    <w:uiPriority w:val="39"/>
    <w:unhideWhenUsed/>
    <w:qFormat/>
    <w:rsid w:val="00471832"/>
    <w:pPr>
      <w:spacing w:before="480" w:line="276" w:lineRule="auto"/>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020434"/>
    <w:pPr>
      <w:tabs>
        <w:tab w:val="right" w:leader="dot" w:pos="9350"/>
      </w:tabs>
      <w:spacing w:after="100"/>
    </w:pPr>
  </w:style>
  <w:style w:type="character" w:customStyle="1" w:styleId="Heading2Char">
    <w:name w:val="Heading 2 Char"/>
    <w:basedOn w:val="DefaultParagraphFont"/>
    <w:link w:val="Heading2"/>
    <w:uiPriority w:val="9"/>
    <w:rsid w:val="00A110BA"/>
    <w:rPr>
      <w:rFonts w:ascii="Verdana" w:hAnsi="Verdana"/>
      <w:i/>
      <w:sz w:val="32"/>
      <w:szCs w:val="28"/>
      <w:u w:val="single"/>
    </w:rPr>
  </w:style>
  <w:style w:type="paragraph" w:styleId="TOC2">
    <w:name w:val="toc 2"/>
    <w:basedOn w:val="Normal"/>
    <w:next w:val="Normal"/>
    <w:autoRedefine/>
    <w:uiPriority w:val="39"/>
    <w:unhideWhenUsed/>
    <w:rsid w:val="00471832"/>
    <w:pPr>
      <w:spacing w:after="100"/>
      <w:ind w:left="240"/>
    </w:pPr>
  </w:style>
  <w:style w:type="paragraph" w:styleId="FootnoteText">
    <w:name w:val="footnote text"/>
    <w:basedOn w:val="Normal"/>
    <w:link w:val="FootnoteTextChar"/>
    <w:uiPriority w:val="99"/>
    <w:semiHidden/>
    <w:unhideWhenUsed/>
    <w:rsid w:val="0094217E"/>
    <w:rPr>
      <w:sz w:val="20"/>
      <w:szCs w:val="20"/>
    </w:rPr>
  </w:style>
  <w:style w:type="character" w:customStyle="1" w:styleId="FootnoteTextChar">
    <w:name w:val="Footnote Text Char"/>
    <w:basedOn w:val="DefaultParagraphFont"/>
    <w:link w:val="FootnoteText"/>
    <w:uiPriority w:val="99"/>
    <w:semiHidden/>
    <w:rsid w:val="0094217E"/>
    <w:rPr>
      <w:rFonts w:ascii="Times New Roman" w:hAnsi="Times New Roman"/>
      <w:sz w:val="20"/>
      <w:szCs w:val="20"/>
    </w:rPr>
  </w:style>
  <w:style w:type="character" w:styleId="FootnoteReference">
    <w:name w:val="footnote reference"/>
    <w:basedOn w:val="DefaultParagraphFont"/>
    <w:uiPriority w:val="99"/>
    <w:semiHidden/>
    <w:unhideWhenUsed/>
    <w:rsid w:val="0094217E"/>
    <w:rPr>
      <w:vertAlign w:val="superscript"/>
    </w:rPr>
  </w:style>
  <w:style w:type="paragraph" w:styleId="EndnoteText">
    <w:name w:val="endnote text"/>
    <w:basedOn w:val="Normal"/>
    <w:link w:val="EndnoteTextChar"/>
    <w:uiPriority w:val="99"/>
    <w:unhideWhenUsed/>
    <w:rsid w:val="0094217E"/>
    <w:rPr>
      <w:sz w:val="20"/>
      <w:szCs w:val="20"/>
    </w:rPr>
  </w:style>
  <w:style w:type="character" w:customStyle="1" w:styleId="EndnoteTextChar">
    <w:name w:val="Endnote Text Char"/>
    <w:basedOn w:val="DefaultParagraphFont"/>
    <w:link w:val="EndnoteText"/>
    <w:uiPriority w:val="99"/>
    <w:rsid w:val="0094217E"/>
    <w:rPr>
      <w:rFonts w:ascii="Times New Roman" w:hAnsi="Times New Roman"/>
      <w:sz w:val="20"/>
      <w:szCs w:val="20"/>
    </w:rPr>
  </w:style>
  <w:style w:type="character" w:styleId="EndnoteReference">
    <w:name w:val="endnote reference"/>
    <w:basedOn w:val="DefaultParagraphFont"/>
    <w:uiPriority w:val="99"/>
    <w:semiHidden/>
    <w:unhideWhenUsed/>
    <w:rsid w:val="0094217E"/>
    <w:rPr>
      <w:vertAlign w:val="superscript"/>
    </w:rPr>
  </w:style>
  <w:style w:type="character" w:customStyle="1" w:styleId="Heading3Char">
    <w:name w:val="Heading 3 Char"/>
    <w:basedOn w:val="DefaultParagraphFont"/>
    <w:link w:val="Heading3"/>
    <w:uiPriority w:val="9"/>
    <w:rsid w:val="00A110BA"/>
    <w:rPr>
      <w:rFonts w:ascii="Verdana" w:eastAsiaTheme="majorEastAsia" w:hAnsi="Verdana" w:cstheme="majorBidi"/>
      <w:bCs/>
      <w:sz w:val="28"/>
      <w:u w:val="single"/>
    </w:rPr>
  </w:style>
  <w:style w:type="paragraph" w:styleId="TOC3">
    <w:name w:val="toc 3"/>
    <w:basedOn w:val="Normal"/>
    <w:next w:val="Normal"/>
    <w:autoRedefine/>
    <w:uiPriority w:val="39"/>
    <w:unhideWhenUsed/>
    <w:rsid w:val="009B335B"/>
    <w:pPr>
      <w:tabs>
        <w:tab w:val="right" w:leader="dot" w:pos="9350"/>
      </w:tabs>
      <w:spacing w:after="100"/>
      <w:ind w:left="560"/>
    </w:pPr>
  </w:style>
  <w:style w:type="paragraph" w:styleId="ListParagraph">
    <w:name w:val="List Paragraph"/>
    <w:basedOn w:val="Normal"/>
    <w:uiPriority w:val="34"/>
    <w:qFormat/>
    <w:rsid w:val="007B2003"/>
    <w:pPr>
      <w:ind w:left="720"/>
      <w:contextualSpacing/>
    </w:pPr>
  </w:style>
  <w:style w:type="table" w:styleId="TableGrid">
    <w:name w:val="Table Grid"/>
    <w:basedOn w:val="TableNormal"/>
    <w:uiPriority w:val="59"/>
    <w:rsid w:val="0033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7063"/>
    <w:rPr>
      <w:sz w:val="16"/>
      <w:szCs w:val="16"/>
    </w:rPr>
  </w:style>
  <w:style w:type="paragraph" w:styleId="CommentText">
    <w:name w:val="annotation text"/>
    <w:basedOn w:val="Normal"/>
    <w:link w:val="CommentTextChar"/>
    <w:uiPriority w:val="99"/>
    <w:semiHidden/>
    <w:unhideWhenUsed/>
    <w:rsid w:val="00617063"/>
    <w:pPr>
      <w:spacing w:line="240" w:lineRule="auto"/>
    </w:pPr>
    <w:rPr>
      <w:sz w:val="20"/>
      <w:szCs w:val="20"/>
    </w:rPr>
  </w:style>
  <w:style w:type="character" w:customStyle="1" w:styleId="CommentTextChar">
    <w:name w:val="Comment Text Char"/>
    <w:basedOn w:val="DefaultParagraphFont"/>
    <w:link w:val="CommentText"/>
    <w:uiPriority w:val="99"/>
    <w:semiHidden/>
    <w:rsid w:val="00617063"/>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617063"/>
    <w:rPr>
      <w:b/>
      <w:bCs/>
    </w:rPr>
  </w:style>
  <w:style w:type="character" w:customStyle="1" w:styleId="CommentSubjectChar">
    <w:name w:val="Comment Subject Char"/>
    <w:basedOn w:val="CommentTextChar"/>
    <w:link w:val="CommentSubject"/>
    <w:uiPriority w:val="99"/>
    <w:semiHidden/>
    <w:rsid w:val="00617063"/>
    <w:rPr>
      <w:rFonts w:ascii="Georgia" w:hAnsi="Georgia"/>
      <w:b/>
      <w:bCs/>
      <w:sz w:val="20"/>
      <w:szCs w:val="20"/>
    </w:rPr>
  </w:style>
  <w:style w:type="paragraph" w:customStyle="1" w:styleId="Default">
    <w:name w:val="Default"/>
    <w:rsid w:val="003805C2"/>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32B6D"/>
    <w:rPr>
      <w:color w:val="800080" w:themeColor="followedHyperlink"/>
      <w:u w:val="single"/>
    </w:rPr>
  </w:style>
  <w:style w:type="table" w:customStyle="1" w:styleId="TableGrid1">
    <w:name w:val="Table Grid1"/>
    <w:basedOn w:val="TableNormal"/>
    <w:next w:val="TableGrid"/>
    <w:uiPriority w:val="59"/>
    <w:rsid w:val="00B37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19A"/>
    <w:pPr>
      <w:spacing w:after="240"/>
    </w:pPr>
    <w:rPr>
      <w:rFonts w:ascii="Verdana" w:hAnsi="Verdana"/>
      <w:sz w:val="28"/>
      <w:szCs w:val="28"/>
    </w:rPr>
  </w:style>
  <w:style w:type="paragraph" w:styleId="Heading1">
    <w:name w:val="heading 1"/>
    <w:basedOn w:val="Normal"/>
    <w:next w:val="Normal"/>
    <w:link w:val="Heading1Char"/>
    <w:uiPriority w:val="9"/>
    <w:qFormat/>
    <w:rsid w:val="00A110BA"/>
    <w:pPr>
      <w:keepNext/>
      <w:keepLines/>
      <w:spacing w:before="720" w:after="480" w:line="240" w:lineRule="auto"/>
      <w:jc w:val="center"/>
      <w:outlineLvl w:val="0"/>
    </w:pPr>
    <w:rPr>
      <w:rFonts w:eastAsiaTheme="majorEastAsia" w:cstheme="majorBidi"/>
      <w:b/>
      <w:bCs/>
      <w:color w:val="365F91" w:themeColor="accent1" w:themeShade="BF"/>
      <w:sz w:val="36"/>
    </w:rPr>
  </w:style>
  <w:style w:type="paragraph" w:styleId="Heading2">
    <w:name w:val="heading 2"/>
    <w:basedOn w:val="Normal"/>
    <w:next w:val="Normal"/>
    <w:link w:val="Heading2Char"/>
    <w:uiPriority w:val="9"/>
    <w:unhideWhenUsed/>
    <w:qFormat/>
    <w:rsid w:val="00A110BA"/>
    <w:pPr>
      <w:keepNext/>
      <w:keepLines/>
      <w:tabs>
        <w:tab w:val="right" w:leader="dot" w:pos="9360"/>
      </w:tabs>
      <w:spacing w:before="480" w:line="240" w:lineRule="auto"/>
      <w:outlineLvl w:val="1"/>
    </w:pPr>
    <w:rPr>
      <w:i/>
      <w:sz w:val="32"/>
      <w:u w:val="single"/>
    </w:rPr>
  </w:style>
  <w:style w:type="paragraph" w:styleId="Heading3">
    <w:name w:val="heading 3"/>
    <w:basedOn w:val="Normal"/>
    <w:next w:val="Normal"/>
    <w:link w:val="Heading3Char"/>
    <w:uiPriority w:val="9"/>
    <w:unhideWhenUsed/>
    <w:qFormat/>
    <w:rsid w:val="00A110BA"/>
    <w:pPr>
      <w:keepNext/>
      <w:keepLines/>
      <w:spacing w:line="240" w:lineRule="auto"/>
      <w:outlineLvl w:val="2"/>
    </w:pPr>
    <w:rPr>
      <w:rFonts w:eastAsiaTheme="majorEastAsia" w:cstheme="majorBidi"/>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8863D9"/>
    <w:rPr>
      <w:rFonts w:ascii="Times New Roman" w:hAnsi="Times New Roman"/>
      <w:sz w:val="24"/>
    </w:rPr>
  </w:style>
  <w:style w:type="paragraph" w:styleId="Header">
    <w:name w:val="header"/>
    <w:basedOn w:val="Normal"/>
    <w:link w:val="HeaderChar"/>
    <w:uiPriority w:val="99"/>
    <w:unhideWhenUsed/>
    <w:rsid w:val="00894C47"/>
    <w:pPr>
      <w:tabs>
        <w:tab w:val="center" w:pos="4680"/>
        <w:tab w:val="right" w:pos="9360"/>
      </w:tabs>
    </w:pPr>
  </w:style>
  <w:style w:type="character" w:customStyle="1" w:styleId="HeaderChar">
    <w:name w:val="Header Char"/>
    <w:basedOn w:val="DefaultParagraphFont"/>
    <w:link w:val="Header"/>
    <w:uiPriority w:val="99"/>
    <w:rsid w:val="00894C47"/>
    <w:rPr>
      <w:rFonts w:ascii="Times New Roman" w:hAnsi="Times New Roman"/>
      <w:sz w:val="24"/>
    </w:rPr>
  </w:style>
  <w:style w:type="paragraph" w:styleId="Footer">
    <w:name w:val="footer"/>
    <w:basedOn w:val="Normal"/>
    <w:link w:val="FooterChar"/>
    <w:uiPriority w:val="99"/>
    <w:unhideWhenUsed/>
    <w:rsid w:val="00894C47"/>
    <w:pPr>
      <w:tabs>
        <w:tab w:val="center" w:pos="4680"/>
        <w:tab w:val="right" w:pos="9360"/>
      </w:tabs>
    </w:pPr>
  </w:style>
  <w:style w:type="character" w:customStyle="1" w:styleId="FooterChar">
    <w:name w:val="Footer Char"/>
    <w:basedOn w:val="DefaultParagraphFont"/>
    <w:link w:val="Footer"/>
    <w:uiPriority w:val="99"/>
    <w:rsid w:val="00894C47"/>
    <w:rPr>
      <w:rFonts w:ascii="Times New Roman" w:hAnsi="Times New Roman"/>
      <w:sz w:val="24"/>
    </w:rPr>
  </w:style>
  <w:style w:type="paragraph" w:styleId="BalloonText">
    <w:name w:val="Balloon Text"/>
    <w:basedOn w:val="Normal"/>
    <w:link w:val="BalloonTextChar"/>
    <w:uiPriority w:val="99"/>
    <w:semiHidden/>
    <w:unhideWhenUsed/>
    <w:rsid w:val="00894C47"/>
    <w:rPr>
      <w:rFonts w:ascii="Tahoma" w:hAnsi="Tahoma" w:cs="Tahoma"/>
      <w:sz w:val="16"/>
      <w:szCs w:val="16"/>
    </w:rPr>
  </w:style>
  <w:style w:type="character" w:customStyle="1" w:styleId="BalloonTextChar">
    <w:name w:val="Balloon Text Char"/>
    <w:basedOn w:val="DefaultParagraphFont"/>
    <w:link w:val="BalloonText"/>
    <w:uiPriority w:val="99"/>
    <w:semiHidden/>
    <w:rsid w:val="00894C47"/>
    <w:rPr>
      <w:rFonts w:ascii="Tahoma" w:hAnsi="Tahoma" w:cs="Tahoma"/>
      <w:sz w:val="16"/>
      <w:szCs w:val="16"/>
    </w:rPr>
  </w:style>
  <w:style w:type="character" w:styleId="Hyperlink">
    <w:name w:val="Hyperlink"/>
    <w:basedOn w:val="DefaultParagraphFont"/>
    <w:uiPriority w:val="99"/>
    <w:unhideWhenUsed/>
    <w:rsid w:val="00894C47"/>
    <w:rPr>
      <w:color w:val="0000FF" w:themeColor="hyperlink"/>
      <w:u w:val="single"/>
    </w:rPr>
  </w:style>
  <w:style w:type="character" w:customStyle="1" w:styleId="Heading1Char">
    <w:name w:val="Heading 1 Char"/>
    <w:basedOn w:val="DefaultParagraphFont"/>
    <w:link w:val="Heading1"/>
    <w:uiPriority w:val="9"/>
    <w:rsid w:val="00A110BA"/>
    <w:rPr>
      <w:rFonts w:ascii="Verdana" w:eastAsiaTheme="majorEastAsia" w:hAnsi="Verdana" w:cstheme="majorBidi"/>
      <w:b/>
      <w:bCs/>
      <w:color w:val="365F91" w:themeColor="accent1" w:themeShade="BF"/>
      <w:sz w:val="36"/>
      <w:szCs w:val="28"/>
    </w:rPr>
  </w:style>
  <w:style w:type="paragraph" w:styleId="TOCHeading">
    <w:name w:val="TOC Heading"/>
    <w:basedOn w:val="Heading1"/>
    <w:next w:val="Normal"/>
    <w:uiPriority w:val="39"/>
    <w:unhideWhenUsed/>
    <w:qFormat/>
    <w:rsid w:val="00471832"/>
    <w:pPr>
      <w:spacing w:before="480" w:line="276" w:lineRule="auto"/>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020434"/>
    <w:pPr>
      <w:tabs>
        <w:tab w:val="right" w:leader="dot" w:pos="9350"/>
      </w:tabs>
      <w:spacing w:after="100"/>
    </w:pPr>
  </w:style>
  <w:style w:type="character" w:customStyle="1" w:styleId="Heading2Char">
    <w:name w:val="Heading 2 Char"/>
    <w:basedOn w:val="DefaultParagraphFont"/>
    <w:link w:val="Heading2"/>
    <w:uiPriority w:val="9"/>
    <w:rsid w:val="00A110BA"/>
    <w:rPr>
      <w:rFonts w:ascii="Verdana" w:hAnsi="Verdana"/>
      <w:i/>
      <w:sz w:val="32"/>
      <w:szCs w:val="28"/>
      <w:u w:val="single"/>
    </w:rPr>
  </w:style>
  <w:style w:type="paragraph" w:styleId="TOC2">
    <w:name w:val="toc 2"/>
    <w:basedOn w:val="Normal"/>
    <w:next w:val="Normal"/>
    <w:autoRedefine/>
    <w:uiPriority w:val="39"/>
    <w:unhideWhenUsed/>
    <w:rsid w:val="00471832"/>
    <w:pPr>
      <w:spacing w:after="100"/>
      <w:ind w:left="240"/>
    </w:pPr>
  </w:style>
  <w:style w:type="paragraph" w:styleId="FootnoteText">
    <w:name w:val="footnote text"/>
    <w:basedOn w:val="Normal"/>
    <w:link w:val="FootnoteTextChar"/>
    <w:uiPriority w:val="99"/>
    <w:semiHidden/>
    <w:unhideWhenUsed/>
    <w:rsid w:val="0094217E"/>
    <w:rPr>
      <w:sz w:val="20"/>
      <w:szCs w:val="20"/>
    </w:rPr>
  </w:style>
  <w:style w:type="character" w:customStyle="1" w:styleId="FootnoteTextChar">
    <w:name w:val="Footnote Text Char"/>
    <w:basedOn w:val="DefaultParagraphFont"/>
    <w:link w:val="FootnoteText"/>
    <w:uiPriority w:val="99"/>
    <w:semiHidden/>
    <w:rsid w:val="0094217E"/>
    <w:rPr>
      <w:rFonts w:ascii="Times New Roman" w:hAnsi="Times New Roman"/>
      <w:sz w:val="20"/>
      <w:szCs w:val="20"/>
    </w:rPr>
  </w:style>
  <w:style w:type="character" w:styleId="FootnoteReference">
    <w:name w:val="footnote reference"/>
    <w:basedOn w:val="DefaultParagraphFont"/>
    <w:uiPriority w:val="99"/>
    <w:semiHidden/>
    <w:unhideWhenUsed/>
    <w:rsid w:val="0094217E"/>
    <w:rPr>
      <w:vertAlign w:val="superscript"/>
    </w:rPr>
  </w:style>
  <w:style w:type="paragraph" w:styleId="EndnoteText">
    <w:name w:val="endnote text"/>
    <w:basedOn w:val="Normal"/>
    <w:link w:val="EndnoteTextChar"/>
    <w:uiPriority w:val="99"/>
    <w:unhideWhenUsed/>
    <w:rsid w:val="0094217E"/>
    <w:rPr>
      <w:sz w:val="20"/>
      <w:szCs w:val="20"/>
    </w:rPr>
  </w:style>
  <w:style w:type="character" w:customStyle="1" w:styleId="EndnoteTextChar">
    <w:name w:val="Endnote Text Char"/>
    <w:basedOn w:val="DefaultParagraphFont"/>
    <w:link w:val="EndnoteText"/>
    <w:uiPriority w:val="99"/>
    <w:rsid w:val="0094217E"/>
    <w:rPr>
      <w:rFonts w:ascii="Times New Roman" w:hAnsi="Times New Roman"/>
      <w:sz w:val="20"/>
      <w:szCs w:val="20"/>
    </w:rPr>
  </w:style>
  <w:style w:type="character" w:styleId="EndnoteReference">
    <w:name w:val="endnote reference"/>
    <w:basedOn w:val="DefaultParagraphFont"/>
    <w:uiPriority w:val="99"/>
    <w:semiHidden/>
    <w:unhideWhenUsed/>
    <w:rsid w:val="0094217E"/>
    <w:rPr>
      <w:vertAlign w:val="superscript"/>
    </w:rPr>
  </w:style>
  <w:style w:type="character" w:customStyle="1" w:styleId="Heading3Char">
    <w:name w:val="Heading 3 Char"/>
    <w:basedOn w:val="DefaultParagraphFont"/>
    <w:link w:val="Heading3"/>
    <w:uiPriority w:val="9"/>
    <w:rsid w:val="00A110BA"/>
    <w:rPr>
      <w:rFonts w:ascii="Verdana" w:eastAsiaTheme="majorEastAsia" w:hAnsi="Verdana" w:cstheme="majorBidi"/>
      <w:bCs/>
      <w:sz w:val="28"/>
      <w:u w:val="single"/>
    </w:rPr>
  </w:style>
  <w:style w:type="paragraph" w:styleId="TOC3">
    <w:name w:val="toc 3"/>
    <w:basedOn w:val="Normal"/>
    <w:next w:val="Normal"/>
    <w:autoRedefine/>
    <w:uiPriority w:val="39"/>
    <w:unhideWhenUsed/>
    <w:rsid w:val="009B335B"/>
    <w:pPr>
      <w:tabs>
        <w:tab w:val="right" w:leader="dot" w:pos="9350"/>
      </w:tabs>
      <w:spacing w:after="100"/>
      <w:ind w:left="560"/>
    </w:pPr>
  </w:style>
  <w:style w:type="paragraph" w:styleId="ListParagraph">
    <w:name w:val="List Paragraph"/>
    <w:basedOn w:val="Normal"/>
    <w:uiPriority w:val="34"/>
    <w:qFormat/>
    <w:rsid w:val="007B2003"/>
    <w:pPr>
      <w:ind w:left="720"/>
      <w:contextualSpacing/>
    </w:pPr>
  </w:style>
  <w:style w:type="table" w:styleId="TableGrid">
    <w:name w:val="Table Grid"/>
    <w:basedOn w:val="TableNormal"/>
    <w:uiPriority w:val="59"/>
    <w:rsid w:val="0033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7063"/>
    <w:rPr>
      <w:sz w:val="16"/>
      <w:szCs w:val="16"/>
    </w:rPr>
  </w:style>
  <w:style w:type="paragraph" w:styleId="CommentText">
    <w:name w:val="annotation text"/>
    <w:basedOn w:val="Normal"/>
    <w:link w:val="CommentTextChar"/>
    <w:uiPriority w:val="99"/>
    <w:semiHidden/>
    <w:unhideWhenUsed/>
    <w:rsid w:val="00617063"/>
    <w:pPr>
      <w:spacing w:line="240" w:lineRule="auto"/>
    </w:pPr>
    <w:rPr>
      <w:sz w:val="20"/>
      <w:szCs w:val="20"/>
    </w:rPr>
  </w:style>
  <w:style w:type="character" w:customStyle="1" w:styleId="CommentTextChar">
    <w:name w:val="Comment Text Char"/>
    <w:basedOn w:val="DefaultParagraphFont"/>
    <w:link w:val="CommentText"/>
    <w:uiPriority w:val="99"/>
    <w:semiHidden/>
    <w:rsid w:val="00617063"/>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617063"/>
    <w:rPr>
      <w:b/>
      <w:bCs/>
    </w:rPr>
  </w:style>
  <w:style w:type="character" w:customStyle="1" w:styleId="CommentSubjectChar">
    <w:name w:val="Comment Subject Char"/>
    <w:basedOn w:val="CommentTextChar"/>
    <w:link w:val="CommentSubject"/>
    <w:uiPriority w:val="99"/>
    <w:semiHidden/>
    <w:rsid w:val="00617063"/>
    <w:rPr>
      <w:rFonts w:ascii="Georgia" w:hAnsi="Georgia"/>
      <w:b/>
      <w:bCs/>
      <w:sz w:val="20"/>
      <w:szCs w:val="20"/>
    </w:rPr>
  </w:style>
  <w:style w:type="paragraph" w:customStyle="1" w:styleId="Default">
    <w:name w:val="Default"/>
    <w:rsid w:val="003805C2"/>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32B6D"/>
    <w:rPr>
      <w:color w:val="800080" w:themeColor="followedHyperlink"/>
      <w:u w:val="single"/>
    </w:rPr>
  </w:style>
  <w:style w:type="table" w:customStyle="1" w:styleId="TableGrid1">
    <w:name w:val="Table Grid1"/>
    <w:basedOn w:val="TableNormal"/>
    <w:next w:val="TableGrid"/>
    <w:uiPriority w:val="59"/>
    <w:rsid w:val="00B37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85514">
      <w:bodyDiv w:val="1"/>
      <w:marLeft w:val="0"/>
      <w:marRight w:val="0"/>
      <w:marTop w:val="0"/>
      <w:marBottom w:val="0"/>
      <w:divBdr>
        <w:top w:val="none" w:sz="0" w:space="0" w:color="auto"/>
        <w:left w:val="none" w:sz="0" w:space="0" w:color="auto"/>
        <w:bottom w:val="none" w:sz="0" w:space="0" w:color="auto"/>
        <w:right w:val="none" w:sz="0" w:space="0" w:color="auto"/>
      </w:divBdr>
    </w:div>
    <w:div w:id="104929551">
      <w:bodyDiv w:val="1"/>
      <w:marLeft w:val="0"/>
      <w:marRight w:val="0"/>
      <w:marTop w:val="0"/>
      <w:marBottom w:val="0"/>
      <w:divBdr>
        <w:top w:val="none" w:sz="0" w:space="0" w:color="auto"/>
        <w:left w:val="none" w:sz="0" w:space="0" w:color="auto"/>
        <w:bottom w:val="none" w:sz="0" w:space="0" w:color="auto"/>
        <w:right w:val="none" w:sz="0" w:space="0" w:color="auto"/>
      </w:divBdr>
    </w:div>
    <w:div w:id="105513677">
      <w:bodyDiv w:val="1"/>
      <w:marLeft w:val="0"/>
      <w:marRight w:val="0"/>
      <w:marTop w:val="0"/>
      <w:marBottom w:val="0"/>
      <w:divBdr>
        <w:top w:val="none" w:sz="0" w:space="0" w:color="auto"/>
        <w:left w:val="none" w:sz="0" w:space="0" w:color="auto"/>
        <w:bottom w:val="none" w:sz="0" w:space="0" w:color="auto"/>
        <w:right w:val="none" w:sz="0" w:space="0" w:color="auto"/>
      </w:divBdr>
    </w:div>
    <w:div w:id="253126325">
      <w:bodyDiv w:val="1"/>
      <w:marLeft w:val="0"/>
      <w:marRight w:val="0"/>
      <w:marTop w:val="0"/>
      <w:marBottom w:val="0"/>
      <w:divBdr>
        <w:top w:val="none" w:sz="0" w:space="0" w:color="auto"/>
        <w:left w:val="none" w:sz="0" w:space="0" w:color="auto"/>
        <w:bottom w:val="none" w:sz="0" w:space="0" w:color="auto"/>
        <w:right w:val="none" w:sz="0" w:space="0" w:color="auto"/>
      </w:divBdr>
    </w:div>
    <w:div w:id="762534856">
      <w:bodyDiv w:val="1"/>
      <w:marLeft w:val="0"/>
      <w:marRight w:val="0"/>
      <w:marTop w:val="0"/>
      <w:marBottom w:val="0"/>
      <w:divBdr>
        <w:top w:val="none" w:sz="0" w:space="0" w:color="auto"/>
        <w:left w:val="none" w:sz="0" w:space="0" w:color="auto"/>
        <w:bottom w:val="none" w:sz="0" w:space="0" w:color="auto"/>
        <w:right w:val="none" w:sz="0" w:space="0" w:color="auto"/>
      </w:divBdr>
    </w:div>
    <w:div w:id="785586623">
      <w:bodyDiv w:val="1"/>
      <w:marLeft w:val="0"/>
      <w:marRight w:val="0"/>
      <w:marTop w:val="0"/>
      <w:marBottom w:val="0"/>
      <w:divBdr>
        <w:top w:val="none" w:sz="0" w:space="0" w:color="auto"/>
        <w:left w:val="none" w:sz="0" w:space="0" w:color="auto"/>
        <w:bottom w:val="none" w:sz="0" w:space="0" w:color="auto"/>
        <w:right w:val="none" w:sz="0" w:space="0" w:color="auto"/>
      </w:divBdr>
    </w:div>
    <w:div w:id="163501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gif"/><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yperlink" Target="http://supporteddecisionmaking.org" TargetMode="External"/><Relationship Id="rId47" Type="http://schemas.openxmlformats.org/officeDocument/2006/relationships/hyperlink" Target="http://www.imdetermined.or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gif"/><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yperlink" Target="http://www.ambar.org/practicaltool"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gif"/><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rme.org"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autisticadvocacy.org/2016/02/the-right-to-make-choices-new-resource-on-supported-decision-making/"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supportmydecision.org"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gif"/><Relationship Id="rId31" Type="http://schemas.openxmlformats.org/officeDocument/2006/relationships/image" Target="media/image12.png"/><Relationship Id="rId44" Type="http://schemas.openxmlformats.org/officeDocument/2006/relationships/hyperlink" Target="http://www.supporteddecisions.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mailto:advocate@drme.or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aclu.org/supported-decision-making-resource-library" TargetMode="Externa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supportmydecis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C6F49-6246-4C62-AE43-2E5164BC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44</Pages>
  <Words>6522</Words>
  <Characters>37177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Wille</dc:creator>
  <cp:lastModifiedBy>Lauren Wille</cp:lastModifiedBy>
  <cp:revision>9</cp:revision>
  <cp:lastPrinted>2019-07-19T13:00:00Z</cp:lastPrinted>
  <dcterms:created xsi:type="dcterms:W3CDTF">2019-07-19T12:45:00Z</dcterms:created>
  <dcterms:modified xsi:type="dcterms:W3CDTF">2019-07-19T13:01:00Z</dcterms:modified>
</cp:coreProperties>
</file>